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7EEF6" w14:textId="20FCF547" w:rsidR="00E849FF" w:rsidRPr="00CC4B04" w:rsidRDefault="000E66BF" w:rsidP="000E66BF">
      <w:pPr>
        <w:widowControl w:val="0"/>
        <w:tabs>
          <w:tab w:val="left" w:pos="3686"/>
        </w:tabs>
        <w:autoSpaceDE w:val="0"/>
        <w:autoSpaceDN w:val="0"/>
        <w:adjustRightInd w:val="0"/>
        <w:spacing w:line="322" w:lineRule="exact"/>
        <w:ind w:left="158" w:firstLine="1"/>
        <w:jc w:val="center"/>
        <w:rPr>
          <w:i/>
          <w:snapToGrid/>
          <w:spacing w:val="-4"/>
          <w:sz w:val="20"/>
        </w:rPr>
      </w:pPr>
      <w:r>
        <w:rPr>
          <w:i/>
          <w:spacing w:val="-4"/>
          <w:sz w:val="20"/>
        </w:rPr>
        <w:t>C</w:t>
      </w:r>
      <w:r w:rsidR="00CC4B04" w:rsidRPr="00CC4B04">
        <w:rPr>
          <w:i/>
          <w:spacing w:val="-4"/>
          <w:sz w:val="20"/>
        </w:rPr>
        <w:t>on</w:t>
      </w:r>
      <w:r w:rsidR="008548A2">
        <w:rPr>
          <w:i/>
          <w:spacing w:val="-4"/>
          <w:sz w:val="20"/>
        </w:rPr>
        <w:t>dizioni di negoziazione per affidamento diretto</w:t>
      </w:r>
      <w:r w:rsidR="00F8696A">
        <w:rPr>
          <w:i/>
          <w:spacing w:val="-4"/>
          <w:sz w:val="20"/>
        </w:rPr>
        <w:t xml:space="preserve"> fuori MEPA</w:t>
      </w:r>
      <w:r w:rsidR="008548A2">
        <w:rPr>
          <w:i/>
          <w:spacing w:val="-4"/>
          <w:sz w:val="20"/>
        </w:rPr>
        <w:t xml:space="preserve"> </w:t>
      </w:r>
      <w:r w:rsidR="00426D90">
        <w:rPr>
          <w:i/>
          <w:spacing w:val="-4"/>
          <w:sz w:val="20"/>
        </w:rPr>
        <w:t xml:space="preserve">superiore </w:t>
      </w:r>
      <w:proofErr w:type="gramStart"/>
      <w:r w:rsidR="00426D90">
        <w:rPr>
          <w:i/>
          <w:spacing w:val="-4"/>
          <w:sz w:val="20"/>
        </w:rPr>
        <w:t xml:space="preserve">a  </w:t>
      </w:r>
      <w:r w:rsidR="0094488B">
        <w:rPr>
          <w:i/>
          <w:spacing w:val="-4"/>
          <w:sz w:val="20"/>
        </w:rPr>
        <w:t>5.000</w:t>
      </w:r>
      <w:proofErr w:type="gramEnd"/>
      <w:r w:rsidR="0094488B">
        <w:rPr>
          <w:i/>
          <w:spacing w:val="-4"/>
          <w:sz w:val="20"/>
        </w:rPr>
        <w:t xml:space="preserve">  e fino a </w:t>
      </w:r>
      <w:r w:rsidR="00426D90">
        <w:rPr>
          <w:i/>
          <w:spacing w:val="-4"/>
          <w:sz w:val="20"/>
        </w:rPr>
        <w:t xml:space="preserve">40.000 </w:t>
      </w:r>
      <w:r w:rsidR="006619D9">
        <w:rPr>
          <w:i/>
          <w:spacing w:val="-4"/>
          <w:sz w:val="20"/>
        </w:rPr>
        <w:t xml:space="preserve"> euro</w:t>
      </w:r>
    </w:p>
    <w:p w14:paraId="17A01083" w14:textId="2576C9B4" w:rsidR="00BB501E" w:rsidRPr="00CC4B04" w:rsidRDefault="00BB501E" w:rsidP="00DE4474">
      <w:pPr>
        <w:spacing w:line="238" w:lineRule="atLeast"/>
        <w:jc w:val="both"/>
        <w:rPr>
          <w:b/>
          <w:spacing w:val="-4"/>
          <w:sz w:val="20"/>
        </w:rPr>
      </w:pPr>
    </w:p>
    <w:p w14:paraId="416764B4" w14:textId="77777777" w:rsidR="000E66BF" w:rsidRDefault="000E66BF" w:rsidP="000E66BF">
      <w:pPr>
        <w:spacing w:after="120" w:line="240" w:lineRule="exact"/>
        <w:ind w:right="-1"/>
        <w:jc w:val="both"/>
        <w:rPr>
          <w:b/>
          <w:sz w:val="20"/>
        </w:rPr>
      </w:pPr>
      <w:r w:rsidRPr="00913598">
        <w:rPr>
          <w:b/>
          <w:sz w:val="20"/>
        </w:rPr>
        <w:t>CIG</w:t>
      </w:r>
      <w:r>
        <w:rPr>
          <w:b/>
          <w:sz w:val="20"/>
        </w:rPr>
        <w:t>: ____________ CUP: ______________</w:t>
      </w:r>
    </w:p>
    <w:p w14:paraId="368F1A1F" w14:textId="77777777" w:rsidR="000E66BF" w:rsidRPr="00913598" w:rsidRDefault="000E66BF" w:rsidP="000E66BF">
      <w:pPr>
        <w:autoSpaceDE w:val="0"/>
        <w:autoSpaceDN w:val="0"/>
        <w:snapToGrid w:val="0"/>
        <w:spacing w:after="120" w:line="240" w:lineRule="exact"/>
        <w:jc w:val="both"/>
        <w:rPr>
          <w:b/>
          <w:sz w:val="20"/>
        </w:rPr>
      </w:pPr>
      <w:r>
        <w:rPr>
          <w:b/>
          <w:sz w:val="20"/>
        </w:rPr>
        <w:t>Eventuali dicitura da apporre sui documenti di spesa:</w:t>
      </w:r>
      <w:r w:rsidRPr="00913598">
        <w:rPr>
          <w:sz w:val="20"/>
        </w:rPr>
        <w:t xml:space="preserve"> </w:t>
      </w:r>
      <w:r>
        <w:rPr>
          <w:sz w:val="20"/>
        </w:rPr>
        <w:t>_________________________________________</w:t>
      </w:r>
      <w:r>
        <w:rPr>
          <w:sz w:val="20"/>
        </w:rPr>
        <w:softHyphen/>
      </w:r>
      <w:r>
        <w:rPr>
          <w:sz w:val="20"/>
        </w:rPr>
        <w:softHyphen/>
      </w:r>
      <w:r>
        <w:rPr>
          <w:sz w:val="20"/>
        </w:rPr>
        <w:softHyphen/>
      </w:r>
      <w:r>
        <w:rPr>
          <w:sz w:val="20"/>
        </w:rPr>
        <w:softHyphen/>
      </w:r>
      <w:r>
        <w:rPr>
          <w:sz w:val="20"/>
        </w:rPr>
        <w:softHyphen/>
        <w:t>_______</w:t>
      </w:r>
    </w:p>
    <w:p w14:paraId="2AE9D634" w14:textId="77777777" w:rsidR="000E66BF" w:rsidRDefault="000E66BF" w:rsidP="000E66BF">
      <w:pPr>
        <w:autoSpaceDE w:val="0"/>
        <w:autoSpaceDN w:val="0"/>
        <w:snapToGrid w:val="0"/>
        <w:spacing w:after="120" w:line="240" w:lineRule="exact"/>
        <w:ind w:left="720"/>
        <w:jc w:val="both"/>
        <w:rPr>
          <w:sz w:val="20"/>
        </w:rPr>
      </w:pPr>
      <w:r>
        <w:rPr>
          <w:sz w:val="20"/>
        </w:rPr>
        <w:t>________________________________________________________________________________________</w:t>
      </w:r>
    </w:p>
    <w:p w14:paraId="67CB528B" w14:textId="77777777" w:rsidR="000E66BF" w:rsidRPr="00913598" w:rsidRDefault="000E66BF" w:rsidP="000E66BF">
      <w:pPr>
        <w:autoSpaceDE w:val="0"/>
        <w:autoSpaceDN w:val="0"/>
        <w:snapToGrid w:val="0"/>
        <w:spacing w:after="120" w:line="240" w:lineRule="exact"/>
        <w:ind w:left="720"/>
        <w:jc w:val="both"/>
        <w:rPr>
          <w:bCs/>
          <w:sz w:val="20"/>
        </w:rPr>
      </w:pPr>
      <w:r w:rsidRPr="00913598">
        <w:rPr>
          <w:bCs/>
          <w:sz w:val="20"/>
        </w:rPr>
        <w:t>________________________________________________________________________________________</w:t>
      </w:r>
    </w:p>
    <w:p w14:paraId="7E2A8D89" w14:textId="77777777" w:rsidR="000E66BF" w:rsidRPr="00913598" w:rsidRDefault="000E66BF" w:rsidP="000E66BF">
      <w:pPr>
        <w:autoSpaceDE w:val="0"/>
        <w:autoSpaceDN w:val="0"/>
        <w:snapToGrid w:val="0"/>
        <w:spacing w:after="120" w:line="240" w:lineRule="exact"/>
        <w:jc w:val="both"/>
        <w:rPr>
          <w:b/>
          <w:sz w:val="20"/>
        </w:rPr>
      </w:pPr>
      <w:r>
        <w:rPr>
          <w:b/>
          <w:sz w:val="20"/>
        </w:rPr>
        <w:t>Altre formalità:</w:t>
      </w:r>
      <w:r w:rsidRPr="00913598">
        <w:rPr>
          <w:sz w:val="20"/>
        </w:rPr>
        <w:t xml:space="preserve"> </w:t>
      </w:r>
      <w:r>
        <w:rPr>
          <w:sz w:val="20"/>
        </w:rPr>
        <w:t>_________________________________________</w:t>
      </w:r>
      <w:r>
        <w:rPr>
          <w:sz w:val="20"/>
        </w:rPr>
        <w:softHyphen/>
      </w:r>
      <w:r>
        <w:rPr>
          <w:sz w:val="20"/>
        </w:rPr>
        <w:softHyphen/>
      </w:r>
      <w:r>
        <w:rPr>
          <w:sz w:val="20"/>
        </w:rPr>
        <w:softHyphen/>
      </w:r>
      <w:r>
        <w:rPr>
          <w:sz w:val="20"/>
        </w:rPr>
        <w:softHyphen/>
      </w:r>
      <w:r>
        <w:rPr>
          <w:sz w:val="20"/>
        </w:rPr>
        <w:softHyphen/>
        <w:t>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w:t>
      </w:r>
    </w:p>
    <w:p w14:paraId="4184C851" w14:textId="77777777" w:rsidR="000E66BF" w:rsidRDefault="000E66BF" w:rsidP="000E66BF">
      <w:pPr>
        <w:autoSpaceDE w:val="0"/>
        <w:autoSpaceDN w:val="0"/>
        <w:snapToGrid w:val="0"/>
        <w:spacing w:after="120" w:line="240" w:lineRule="exact"/>
        <w:ind w:left="720"/>
        <w:jc w:val="both"/>
        <w:rPr>
          <w:sz w:val="20"/>
        </w:rPr>
      </w:pPr>
      <w:r>
        <w:rPr>
          <w:sz w:val="20"/>
        </w:rPr>
        <w:t>________________________________________________________________________________________</w:t>
      </w:r>
    </w:p>
    <w:p w14:paraId="1E059588" w14:textId="77777777" w:rsidR="000E66BF" w:rsidRPr="00913598" w:rsidRDefault="000E66BF" w:rsidP="000E66BF">
      <w:pPr>
        <w:autoSpaceDE w:val="0"/>
        <w:autoSpaceDN w:val="0"/>
        <w:snapToGrid w:val="0"/>
        <w:spacing w:after="120" w:line="240" w:lineRule="exact"/>
        <w:ind w:left="720"/>
        <w:jc w:val="both"/>
        <w:rPr>
          <w:bCs/>
          <w:sz w:val="20"/>
        </w:rPr>
      </w:pPr>
      <w:r w:rsidRPr="00913598">
        <w:rPr>
          <w:bCs/>
          <w:sz w:val="20"/>
        </w:rPr>
        <w:t>________________________________________________________________________________________</w:t>
      </w:r>
    </w:p>
    <w:p w14:paraId="5924C772" w14:textId="73043E12" w:rsidR="00CC4B04" w:rsidRPr="00CC4B04" w:rsidRDefault="00CC4B04" w:rsidP="00DE4474">
      <w:pPr>
        <w:spacing w:line="238" w:lineRule="atLeast"/>
        <w:jc w:val="both"/>
        <w:rPr>
          <w:b/>
          <w:spacing w:val="-4"/>
          <w:sz w:val="20"/>
        </w:rPr>
      </w:pPr>
    </w:p>
    <w:p w14:paraId="04CE3AB2" w14:textId="38A08B34" w:rsidR="00CC4B04" w:rsidRPr="00CC4B04" w:rsidRDefault="00CC4B04" w:rsidP="00CC4B04">
      <w:pPr>
        <w:spacing w:line="238" w:lineRule="atLeast"/>
        <w:jc w:val="center"/>
        <w:rPr>
          <w:b/>
          <w:spacing w:val="-4"/>
          <w:sz w:val="20"/>
        </w:rPr>
      </w:pPr>
      <w:r w:rsidRPr="00CC4B04">
        <w:rPr>
          <w:b/>
          <w:spacing w:val="-4"/>
          <w:sz w:val="20"/>
        </w:rPr>
        <w:t xml:space="preserve">CONDIZIONI DI NEGOZIAZIONE </w:t>
      </w:r>
    </w:p>
    <w:p w14:paraId="02092CF3" w14:textId="77777777" w:rsidR="00CC4B04" w:rsidRPr="00CC4B04" w:rsidRDefault="00CC4B04" w:rsidP="00CC4B04">
      <w:pPr>
        <w:spacing w:line="238" w:lineRule="atLeast"/>
        <w:jc w:val="center"/>
        <w:rPr>
          <w:b/>
          <w:spacing w:val="-4"/>
          <w:sz w:val="20"/>
        </w:rPr>
      </w:pPr>
    </w:p>
    <w:p w14:paraId="72A638FE" w14:textId="77777777" w:rsidR="00BB501E" w:rsidRPr="00CC4B04" w:rsidRDefault="00BB501E" w:rsidP="00C56452">
      <w:pPr>
        <w:numPr>
          <w:ilvl w:val="0"/>
          <w:numId w:val="1"/>
        </w:numPr>
        <w:snapToGrid w:val="0"/>
        <w:spacing w:after="240" w:line="238" w:lineRule="atLeast"/>
        <w:jc w:val="both"/>
        <w:rPr>
          <w:b/>
          <w:spacing w:val="-4"/>
          <w:sz w:val="20"/>
        </w:rPr>
      </w:pPr>
      <w:r w:rsidRPr="00CC4B04">
        <w:rPr>
          <w:b/>
          <w:spacing w:val="-4"/>
          <w:sz w:val="20"/>
        </w:rPr>
        <w:t>OGGETTO</w:t>
      </w:r>
    </w:p>
    <w:p w14:paraId="157E3B24" w14:textId="235A6BE7" w:rsidR="008D454E" w:rsidRPr="00CC4B04" w:rsidRDefault="00BB501E" w:rsidP="0048571F">
      <w:pPr>
        <w:spacing w:line="360" w:lineRule="auto"/>
        <w:jc w:val="both"/>
        <w:rPr>
          <w:sz w:val="20"/>
        </w:rPr>
      </w:pPr>
      <w:r w:rsidRPr="00CC4B04">
        <w:rPr>
          <w:sz w:val="20"/>
        </w:rPr>
        <w:t xml:space="preserve">Oggetto </w:t>
      </w:r>
      <w:r w:rsidR="00BA1CBE" w:rsidRPr="00CC4B04">
        <w:rPr>
          <w:sz w:val="20"/>
        </w:rPr>
        <w:t>dell</w:t>
      </w:r>
      <w:r w:rsidR="0032532A">
        <w:rPr>
          <w:sz w:val="20"/>
        </w:rPr>
        <w:t xml:space="preserve">a presente negoziazione </w:t>
      </w:r>
      <w:proofErr w:type="gramStart"/>
      <w:r w:rsidR="00BA1CBE" w:rsidRPr="00CC4B04">
        <w:rPr>
          <w:sz w:val="20"/>
        </w:rPr>
        <w:t xml:space="preserve">è </w:t>
      </w:r>
      <w:r w:rsidRPr="00CC4B04">
        <w:rPr>
          <w:sz w:val="20"/>
        </w:rPr>
        <w:t xml:space="preserve"> </w:t>
      </w:r>
      <w:r w:rsidR="00B951A7" w:rsidRPr="00CC4B04">
        <w:rPr>
          <w:sz w:val="20"/>
        </w:rPr>
        <w:t>_</w:t>
      </w:r>
      <w:proofErr w:type="gramEnd"/>
      <w:r w:rsidR="00B951A7" w:rsidRPr="00CC4B04">
        <w:rPr>
          <w:sz w:val="20"/>
        </w:rPr>
        <w:t>________________________________</w:t>
      </w:r>
    </w:p>
    <w:p w14:paraId="09227696" w14:textId="6831F2E3" w:rsidR="008B4989" w:rsidRDefault="008B4989" w:rsidP="008C102A">
      <w:pPr>
        <w:widowControl w:val="0"/>
        <w:spacing w:line="360" w:lineRule="auto"/>
        <w:jc w:val="both"/>
        <w:rPr>
          <w:b/>
          <w:spacing w:val="-4"/>
          <w:sz w:val="20"/>
        </w:rPr>
      </w:pPr>
    </w:p>
    <w:p w14:paraId="1BC65D95" w14:textId="5B4EC0E6" w:rsidR="00E315E7" w:rsidRPr="00E315E7" w:rsidRDefault="00E315E7" w:rsidP="008C102A">
      <w:pPr>
        <w:widowControl w:val="0"/>
        <w:numPr>
          <w:ilvl w:val="0"/>
          <w:numId w:val="1"/>
        </w:numPr>
        <w:snapToGrid w:val="0"/>
        <w:spacing w:after="240" w:line="360" w:lineRule="auto"/>
        <w:jc w:val="both"/>
        <w:rPr>
          <w:b/>
          <w:spacing w:val="-4"/>
          <w:sz w:val="20"/>
        </w:rPr>
      </w:pPr>
      <w:r w:rsidRPr="00CC4B04">
        <w:rPr>
          <w:b/>
          <w:spacing w:val="-4"/>
          <w:sz w:val="20"/>
        </w:rPr>
        <w:t>DETTAGLIO E SPECIFICHE TECNICHE</w:t>
      </w:r>
      <w:r>
        <w:rPr>
          <w:b/>
          <w:spacing w:val="-4"/>
          <w:sz w:val="20"/>
        </w:rPr>
        <w:t xml:space="preserve"> </w:t>
      </w:r>
      <w:r w:rsidRPr="00CC4B04">
        <w:rPr>
          <w:b/>
          <w:spacing w:val="-4"/>
          <w:sz w:val="20"/>
        </w:rPr>
        <w:t>DELLA FORNITURA</w:t>
      </w:r>
      <w:r>
        <w:rPr>
          <w:b/>
          <w:spacing w:val="-4"/>
          <w:sz w:val="20"/>
        </w:rPr>
        <w:t xml:space="preserve"> E/O SERVIZIO</w:t>
      </w:r>
    </w:p>
    <w:p w14:paraId="1A6EF79A" w14:textId="77777777" w:rsidR="000E66BF" w:rsidRPr="000E66BF" w:rsidRDefault="000E66BF" w:rsidP="000E66BF">
      <w:pPr>
        <w:autoSpaceDE w:val="0"/>
        <w:autoSpaceDN w:val="0"/>
        <w:snapToGrid w:val="0"/>
        <w:spacing w:after="120" w:line="240" w:lineRule="exact"/>
        <w:jc w:val="both"/>
        <w:rPr>
          <w:bCs/>
          <w:sz w:val="20"/>
        </w:rPr>
      </w:pPr>
      <w:r w:rsidRPr="000E66BF">
        <w:rPr>
          <w:bCs/>
          <w:sz w:val="20"/>
        </w:rPr>
        <w:t>________________________________________________________________________________________</w:t>
      </w:r>
    </w:p>
    <w:p w14:paraId="132712DA" w14:textId="77777777" w:rsidR="000E66BF" w:rsidRPr="00913598" w:rsidRDefault="000E66BF" w:rsidP="000E66BF">
      <w:pPr>
        <w:autoSpaceDE w:val="0"/>
        <w:autoSpaceDN w:val="0"/>
        <w:snapToGrid w:val="0"/>
        <w:spacing w:after="120" w:line="240" w:lineRule="exact"/>
        <w:jc w:val="both"/>
        <w:rPr>
          <w:bCs/>
          <w:sz w:val="20"/>
        </w:rPr>
      </w:pPr>
      <w:r w:rsidRPr="00913598">
        <w:rPr>
          <w:bCs/>
          <w:sz w:val="20"/>
        </w:rPr>
        <w:t>________________________________________________________________________________________</w:t>
      </w:r>
    </w:p>
    <w:p w14:paraId="6D4F6C9D" w14:textId="77777777" w:rsidR="000E66BF" w:rsidRPr="00913598" w:rsidRDefault="000E66BF" w:rsidP="000E66BF">
      <w:pPr>
        <w:autoSpaceDE w:val="0"/>
        <w:autoSpaceDN w:val="0"/>
        <w:snapToGrid w:val="0"/>
        <w:spacing w:after="120" w:line="240" w:lineRule="exact"/>
        <w:jc w:val="both"/>
        <w:rPr>
          <w:bCs/>
          <w:sz w:val="20"/>
        </w:rPr>
      </w:pPr>
      <w:r w:rsidRPr="00913598">
        <w:rPr>
          <w:bCs/>
          <w:sz w:val="20"/>
        </w:rPr>
        <w:t>________________________________________________________________________________________</w:t>
      </w:r>
    </w:p>
    <w:p w14:paraId="4FB9CBAF" w14:textId="77777777" w:rsidR="00E315E7" w:rsidRPr="00CC4B04" w:rsidRDefault="00E315E7" w:rsidP="008C102A">
      <w:pPr>
        <w:widowControl w:val="0"/>
        <w:spacing w:line="360" w:lineRule="auto"/>
        <w:jc w:val="both"/>
        <w:rPr>
          <w:bCs/>
          <w:iCs/>
          <w:sz w:val="20"/>
        </w:rPr>
      </w:pPr>
    </w:p>
    <w:p w14:paraId="38A992C0" w14:textId="77777777" w:rsidR="00BB501E" w:rsidRPr="00CC4B04" w:rsidRDefault="00BB501E" w:rsidP="00C56452">
      <w:pPr>
        <w:numPr>
          <w:ilvl w:val="0"/>
          <w:numId w:val="1"/>
        </w:numPr>
        <w:snapToGrid w:val="0"/>
        <w:spacing w:after="240" w:line="238" w:lineRule="atLeast"/>
        <w:jc w:val="both"/>
        <w:rPr>
          <w:b/>
          <w:sz w:val="20"/>
        </w:rPr>
      </w:pPr>
      <w:r w:rsidRPr="00CC4B04">
        <w:rPr>
          <w:b/>
          <w:sz w:val="20"/>
        </w:rPr>
        <w:t>IMPORTO A BASE DELLA TRATTATIVA</w:t>
      </w:r>
    </w:p>
    <w:p w14:paraId="3CDE7841" w14:textId="7245A640" w:rsidR="007A7529" w:rsidRPr="00CC4B04" w:rsidRDefault="00BB501E" w:rsidP="00173F51">
      <w:pPr>
        <w:spacing w:line="360" w:lineRule="auto"/>
        <w:jc w:val="both"/>
        <w:rPr>
          <w:sz w:val="20"/>
        </w:rPr>
      </w:pPr>
      <w:r w:rsidRPr="00CC4B04">
        <w:rPr>
          <w:sz w:val="20"/>
        </w:rPr>
        <w:t>L’importo</w:t>
      </w:r>
      <w:r w:rsidR="00A37FEB" w:rsidRPr="00CC4B04">
        <w:rPr>
          <w:sz w:val="20"/>
        </w:rPr>
        <w:t xml:space="preserve"> </w:t>
      </w:r>
      <w:r w:rsidRPr="00CC4B04">
        <w:rPr>
          <w:sz w:val="20"/>
        </w:rPr>
        <w:t>stimato posto a ba</w:t>
      </w:r>
      <w:r w:rsidR="00DE4474" w:rsidRPr="00CC4B04">
        <w:rPr>
          <w:sz w:val="20"/>
        </w:rPr>
        <w:t xml:space="preserve">se della trattativa è pari </w:t>
      </w:r>
      <w:bookmarkStart w:id="0" w:name="_Hlk104199199"/>
      <w:r w:rsidR="00DE4474" w:rsidRPr="00CC4B04">
        <w:rPr>
          <w:sz w:val="20"/>
        </w:rPr>
        <w:t>ad</w:t>
      </w:r>
      <w:bookmarkStart w:id="1" w:name="_Hlk104187789"/>
      <w:r w:rsidR="00DE4474" w:rsidRPr="00CC4B04">
        <w:rPr>
          <w:sz w:val="20"/>
        </w:rPr>
        <w:t xml:space="preserve"> </w:t>
      </w:r>
      <w:bookmarkStart w:id="2" w:name="_Hlk104199432"/>
      <w:r w:rsidR="00DE4474" w:rsidRPr="00CC4B04">
        <w:rPr>
          <w:sz w:val="20"/>
        </w:rPr>
        <w:t>€</w:t>
      </w:r>
      <w:bookmarkEnd w:id="0"/>
      <w:bookmarkEnd w:id="1"/>
      <w:bookmarkEnd w:id="2"/>
      <w:r w:rsidR="00A40670" w:rsidRPr="00CC4B04">
        <w:rPr>
          <w:sz w:val="20"/>
        </w:rPr>
        <w:t xml:space="preserve"> </w:t>
      </w:r>
      <w:bookmarkStart w:id="3" w:name="_Hlk113436466"/>
      <w:r w:rsidR="00B951A7" w:rsidRPr="00CC4B04">
        <w:rPr>
          <w:sz w:val="20"/>
        </w:rPr>
        <w:t>__________</w:t>
      </w:r>
      <w:r w:rsidR="00E849FF" w:rsidRPr="00CC4B04">
        <w:rPr>
          <w:sz w:val="20"/>
        </w:rPr>
        <w:t xml:space="preserve"> </w:t>
      </w:r>
      <w:bookmarkEnd w:id="3"/>
      <w:r w:rsidR="00E849FF" w:rsidRPr="00CC4B04">
        <w:rPr>
          <w:sz w:val="20"/>
        </w:rPr>
        <w:t>+ IVA</w:t>
      </w:r>
      <w:r w:rsidR="00573348" w:rsidRPr="00CC4B04">
        <w:rPr>
          <w:sz w:val="20"/>
        </w:rPr>
        <w:t>.</w:t>
      </w:r>
    </w:p>
    <w:p w14:paraId="7507C9A7" w14:textId="6FF4D1D3" w:rsidR="00B951A7" w:rsidRPr="00CC4B04" w:rsidRDefault="00B951A7" w:rsidP="00173F51">
      <w:pPr>
        <w:spacing w:line="360" w:lineRule="auto"/>
        <w:jc w:val="both"/>
        <w:rPr>
          <w:sz w:val="20"/>
        </w:rPr>
      </w:pPr>
      <w:r w:rsidRPr="00CC4B04">
        <w:rPr>
          <w:sz w:val="20"/>
        </w:rPr>
        <w:t>Non sono ammesse offerte al rialzo.</w:t>
      </w:r>
    </w:p>
    <w:p w14:paraId="1D69A626" w14:textId="77777777" w:rsidR="00C40D2D" w:rsidRPr="00CC4B04" w:rsidRDefault="00C40D2D" w:rsidP="00DE4474">
      <w:pPr>
        <w:spacing w:line="360" w:lineRule="auto"/>
        <w:jc w:val="both"/>
        <w:rPr>
          <w:sz w:val="20"/>
        </w:rPr>
      </w:pPr>
    </w:p>
    <w:p w14:paraId="7917CFAD" w14:textId="4AA4CB80" w:rsidR="00BB501E" w:rsidRPr="00CC4B04" w:rsidRDefault="00BB501E" w:rsidP="00C56452">
      <w:pPr>
        <w:numPr>
          <w:ilvl w:val="0"/>
          <w:numId w:val="1"/>
        </w:numPr>
        <w:snapToGrid w:val="0"/>
        <w:spacing w:after="240" w:line="238" w:lineRule="atLeast"/>
        <w:jc w:val="both"/>
        <w:rPr>
          <w:sz w:val="20"/>
        </w:rPr>
      </w:pPr>
      <w:bookmarkStart w:id="4" w:name="_Hlk112316748"/>
      <w:r w:rsidRPr="00CC4B04">
        <w:rPr>
          <w:b/>
          <w:sz w:val="20"/>
        </w:rPr>
        <w:t xml:space="preserve">MODALITÀ E TERMINI </w:t>
      </w:r>
      <w:bookmarkEnd w:id="4"/>
      <w:r w:rsidRPr="00CC4B04">
        <w:rPr>
          <w:b/>
          <w:sz w:val="20"/>
        </w:rPr>
        <w:t>DI PRESENTAZIONE DELL’OFFERTA</w:t>
      </w:r>
      <w:r w:rsidR="00B36CE6">
        <w:rPr>
          <w:b/>
          <w:sz w:val="20"/>
        </w:rPr>
        <w:t>/PREVENTIVO</w:t>
      </w:r>
      <w:r w:rsidRPr="00CC4B04">
        <w:rPr>
          <w:b/>
          <w:sz w:val="20"/>
        </w:rPr>
        <w:t xml:space="preserve"> </w:t>
      </w:r>
      <w:bookmarkStart w:id="5" w:name="_GoBack"/>
      <w:bookmarkEnd w:id="5"/>
    </w:p>
    <w:p w14:paraId="218711D1" w14:textId="6E18208C" w:rsidR="00BB501E" w:rsidRPr="00CC4B04" w:rsidRDefault="00BB501E" w:rsidP="00DE4474">
      <w:pPr>
        <w:spacing w:line="360" w:lineRule="auto"/>
        <w:jc w:val="both"/>
        <w:rPr>
          <w:sz w:val="20"/>
        </w:rPr>
      </w:pPr>
      <w:r w:rsidRPr="00CC4B04">
        <w:rPr>
          <w:sz w:val="20"/>
        </w:rPr>
        <w:t>L’operatore economico</w:t>
      </w:r>
      <w:r w:rsidRPr="00CC4B04">
        <w:rPr>
          <w:b/>
          <w:sz w:val="20"/>
        </w:rPr>
        <w:t xml:space="preserve"> </w:t>
      </w:r>
      <w:r w:rsidRPr="00CC4B04">
        <w:rPr>
          <w:sz w:val="20"/>
        </w:rPr>
        <w:t>dovrà far pervenire l’offerta</w:t>
      </w:r>
      <w:r w:rsidR="00B36CE6">
        <w:rPr>
          <w:sz w:val="20"/>
        </w:rPr>
        <w:t>/preventivo</w:t>
      </w:r>
      <w:r w:rsidRPr="00CC4B04">
        <w:rPr>
          <w:sz w:val="20"/>
        </w:rPr>
        <w:t xml:space="preserve"> esclusivamente in modalità telematica </w:t>
      </w:r>
      <w:r w:rsidR="000E66BF" w:rsidRPr="000E66BF">
        <w:rPr>
          <w:sz w:val="20"/>
        </w:rPr>
        <w:t xml:space="preserve">o sistemi elettronici di recapito certificato qualificato ai sensi del regolamento UE n.910/2014 del Parlamento europeo e del Consiglio del 23 luglio </w:t>
      </w:r>
      <w:proofErr w:type="gramStart"/>
      <w:r w:rsidR="000E66BF" w:rsidRPr="000E66BF">
        <w:rPr>
          <w:sz w:val="20"/>
        </w:rPr>
        <w:t>2014.</w:t>
      </w:r>
      <w:r w:rsidR="00FC6E2E" w:rsidRPr="00CC4B04">
        <w:rPr>
          <w:sz w:val="20"/>
        </w:rPr>
        <w:t>,</w:t>
      </w:r>
      <w:proofErr w:type="gramEnd"/>
      <w:r w:rsidR="00FC6E2E" w:rsidRPr="00CC4B04">
        <w:rPr>
          <w:sz w:val="20"/>
        </w:rPr>
        <w:t xml:space="preserve"> </w:t>
      </w:r>
      <w:r w:rsidRPr="00CC4B04">
        <w:rPr>
          <w:sz w:val="20"/>
        </w:rPr>
        <w:t>entro e non oltre il giorno</w:t>
      </w:r>
    </w:p>
    <w:p w14:paraId="55C33D0A" w14:textId="77777777" w:rsidR="00BB501E" w:rsidRPr="00CC4B04" w:rsidRDefault="00BB501E" w:rsidP="00DE4474">
      <w:pPr>
        <w:spacing w:line="360" w:lineRule="auto"/>
        <w:jc w:val="both"/>
        <w:rPr>
          <w:sz w:val="20"/>
        </w:rPr>
      </w:pPr>
    </w:p>
    <w:p w14:paraId="3E0998BA" w14:textId="24DA2AA2" w:rsidR="00BB501E" w:rsidRPr="00CC4B04" w:rsidRDefault="00B951A7" w:rsidP="00DE4474">
      <w:pPr>
        <w:spacing w:line="360" w:lineRule="auto"/>
        <w:jc w:val="center"/>
        <w:rPr>
          <w:b/>
          <w:sz w:val="20"/>
        </w:rPr>
      </w:pPr>
      <w:r w:rsidRPr="00CC4B04">
        <w:rPr>
          <w:b/>
          <w:sz w:val="20"/>
        </w:rPr>
        <w:t>___________________</w:t>
      </w:r>
    </w:p>
    <w:p w14:paraId="1134E739" w14:textId="77777777" w:rsidR="00BB501E" w:rsidRPr="00CC4B04" w:rsidRDefault="00BB501E" w:rsidP="00DE4474">
      <w:pPr>
        <w:spacing w:line="360" w:lineRule="auto"/>
        <w:jc w:val="both"/>
        <w:rPr>
          <w:sz w:val="20"/>
        </w:rPr>
      </w:pPr>
    </w:p>
    <w:p w14:paraId="2A506D3E" w14:textId="00031F53" w:rsidR="00BA1CBE" w:rsidRPr="00CC4B04" w:rsidRDefault="00BB501E" w:rsidP="00DE4474">
      <w:pPr>
        <w:spacing w:line="360" w:lineRule="auto"/>
        <w:jc w:val="both"/>
        <w:rPr>
          <w:sz w:val="20"/>
        </w:rPr>
      </w:pPr>
      <w:r w:rsidRPr="00CC4B04">
        <w:rPr>
          <w:sz w:val="20"/>
        </w:rPr>
        <w:t>L’operatore econo</w:t>
      </w:r>
      <w:r w:rsidR="00B36CE6">
        <w:rPr>
          <w:sz w:val="20"/>
        </w:rPr>
        <w:t xml:space="preserve">mico, dovrà </w:t>
      </w:r>
      <w:r w:rsidR="000E66BF">
        <w:rPr>
          <w:sz w:val="20"/>
        </w:rPr>
        <w:t xml:space="preserve">allegare </w:t>
      </w:r>
      <w:r w:rsidR="000E66BF" w:rsidRPr="00CC4B04">
        <w:rPr>
          <w:sz w:val="20"/>
        </w:rPr>
        <w:t>la</w:t>
      </w:r>
      <w:r w:rsidRPr="00CC4B04">
        <w:rPr>
          <w:sz w:val="20"/>
        </w:rPr>
        <w:t xml:space="preserve"> documentazione amministrativa di seguito indicata, sottoscritta digitalmente:</w:t>
      </w:r>
    </w:p>
    <w:p w14:paraId="4EE9B38A" w14:textId="77777777" w:rsidR="00BA1CBE" w:rsidRPr="00CC4B04" w:rsidRDefault="00BA1CBE" w:rsidP="00DE4474">
      <w:pPr>
        <w:spacing w:line="360" w:lineRule="auto"/>
        <w:jc w:val="both"/>
        <w:rPr>
          <w:sz w:val="20"/>
        </w:rPr>
      </w:pPr>
    </w:p>
    <w:p w14:paraId="7538233B" w14:textId="77777777" w:rsidR="00CD4147" w:rsidRPr="00CD171E" w:rsidRDefault="00CD4147" w:rsidP="00CD4147">
      <w:pPr>
        <w:pStyle w:val="Paragrafoelenco"/>
        <w:numPr>
          <w:ilvl w:val="0"/>
          <w:numId w:val="2"/>
        </w:numPr>
        <w:snapToGrid w:val="0"/>
        <w:jc w:val="both"/>
        <w:rPr>
          <w:snapToGrid/>
          <w:sz w:val="20"/>
        </w:rPr>
      </w:pPr>
      <w:r w:rsidRPr="00390D10">
        <w:rPr>
          <w:sz w:val="20"/>
        </w:rPr>
        <w:t>La dichiarazione sostitutiva di atto di notorietà dell’operatore economico rilasciata ai sensi degli artt. 46 e 47 e 76 del DPR n. 445/00 sul possesso dei requisiti di partecipazione di cui agli artt. 94 e seguenti del Codice;</w:t>
      </w:r>
    </w:p>
    <w:p w14:paraId="05AC825A" w14:textId="77777777" w:rsidR="00CD4147" w:rsidRPr="00390D10" w:rsidRDefault="00CD4147" w:rsidP="00CD4147">
      <w:pPr>
        <w:pStyle w:val="Paragrafoelenco"/>
        <w:snapToGrid w:val="0"/>
        <w:ind w:left="720"/>
        <w:jc w:val="both"/>
        <w:rPr>
          <w:snapToGrid/>
          <w:sz w:val="20"/>
        </w:rPr>
      </w:pPr>
    </w:p>
    <w:p w14:paraId="46116A2C" w14:textId="77777777" w:rsidR="00CD4147" w:rsidRPr="00390D10" w:rsidRDefault="00CD4147" w:rsidP="00CD4147">
      <w:pPr>
        <w:pStyle w:val="Paragrafoelenco"/>
        <w:numPr>
          <w:ilvl w:val="0"/>
          <w:numId w:val="2"/>
        </w:numPr>
        <w:snapToGrid w:val="0"/>
        <w:jc w:val="both"/>
        <w:rPr>
          <w:snapToGrid/>
          <w:sz w:val="20"/>
        </w:rPr>
      </w:pPr>
      <w:r w:rsidRPr="00390D10">
        <w:rPr>
          <w:sz w:val="20"/>
        </w:rPr>
        <w:t>Documentazione attestante il possesso di documentate esperienze pregresse idonee all’esecuzione delle prestazioni contrattuali</w:t>
      </w:r>
    </w:p>
    <w:p w14:paraId="2522EBA8" w14:textId="77777777" w:rsidR="00CD4147" w:rsidRPr="00390D10" w:rsidRDefault="00CD4147" w:rsidP="00CD4147">
      <w:pPr>
        <w:pStyle w:val="Paragrafoelenco"/>
        <w:snapToGrid w:val="0"/>
        <w:ind w:left="720"/>
        <w:jc w:val="both"/>
        <w:rPr>
          <w:snapToGrid/>
          <w:sz w:val="20"/>
        </w:rPr>
      </w:pPr>
    </w:p>
    <w:p w14:paraId="47B7656C" w14:textId="77777777" w:rsidR="00CD4147" w:rsidRPr="00390D10" w:rsidRDefault="00CD4147" w:rsidP="00CD4147">
      <w:pPr>
        <w:numPr>
          <w:ilvl w:val="0"/>
          <w:numId w:val="2"/>
        </w:numPr>
        <w:spacing w:line="360" w:lineRule="auto"/>
        <w:jc w:val="both"/>
        <w:rPr>
          <w:sz w:val="20"/>
        </w:rPr>
      </w:pPr>
      <w:r w:rsidRPr="00390D10">
        <w:rPr>
          <w:sz w:val="20"/>
        </w:rPr>
        <w:t xml:space="preserve">Patto di integrità debitamente sottoscritto </w:t>
      </w:r>
    </w:p>
    <w:p w14:paraId="61BAAE75" w14:textId="77777777" w:rsidR="00CD4147" w:rsidRPr="00390D10" w:rsidRDefault="00CD4147" w:rsidP="00CD4147">
      <w:pPr>
        <w:numPr>
          <w:ilvl w:val="0"/>
          <w:numId w:val="2"/>
        </w:numPr>
        <w:spacing w:line="360" w:lineRule="auto"/>
        <w:jc w:val="both"/>
        <w:rPr>
          <w:sz w:val="20"/>
        </w:rPr>
      </w:pPr>
      <w:r w:rsidRPr="00390D10">
        <w:rPr>
          <w:sz w:val="20"/>
        </w:rPr>
        <w:t>Foglio patti e condizione</w:t>
      </w:r>
    </w:p>
    <w:p w14:paraId="51C3B09E" w14:textId="77777777" w:rsidR="00CD4147" w:rsidRPr="00F8696A" w:rsidRDefault="00CD4147" w:rsidP="00CD4147">
      <w:pPr>
        <w:numPr>
          <w:ilvl w:val="0"/>
          <w:numId w:val="2"/>
        </w:numPr>
        <w:spacing w:line="360" w:lineRule="auto"/>
        <w:jc w:val="both"/>
        <w:rPr>
          <w:i/>
          <w:sz w:val="20"/>
        </w:rPr>
      </w:pPr>
      <w:proofErr w:type="spellStart"/>
      <w:r w:rsidRPr="00390D10">
        <w:rPr>
          <w:sz w:val="20"/>
        </w:rPr>
        <w:t>Duvri</w:t>
      </w:r>
      <w:proofErr w:type="spellEnd"/>
      <w:r w:rsidRPr="00390D10">
        <w:rPr>
          <w:i/>
          <w:sz w:val="20"/>
        </w:rPr>
        <w:t xml:space="preserve"> (eventuale</w:t>
      </w:r>
      <w:r w:rsidRPr="00CC4B04">
        <w:rPr>
          <w:i/>
          <w:sz w:val="20"/>
        </w:rPr>
        <w:t>)</w:t>
      </w:r>
    </w:p>
    <w:p w14:paraId="3E64D7EF" w14:textId="77777777" w:rsidR="00C27F73" w:rsidRPr="00CC4B04" w:rsidRDefault="00C27F73" w:rsidP="00DE4474">
      <w:pPr>
        <w:spacing w:line="360" w:lineRule="auto"/>
        <w:jc w:val="both"/>
        <w:rPr>
          <w:sz w:val="20"/>
        </w:rPr>
      </w:pPr>
    </w:p>
    <w:p w14:paraId="1F30FAD4" w14:textId="312698E9" w:rsidR="00B36CE6" w:rsidRPr="00CC4B04" w:rsidRDefault="00BB501E" w:rsidP="00B36CE6">
      <w:pPr>
        <w:spacing w:line="360" w:lineRule="auto"/>
        <w:jc w:val="both"/>
        <w:rPr>
          <w:sz w:val="20"/>
        </w:rPr>
      </w:pPr>
      <w:r w:rsidRPr="00CC4B04">
        <w:rPr>
          <w:b/>
          <w:sz w:val="20"/>
        </w:rPr>
        <w:t>“OFFERTA</w:t>
      </w:r>
      <w:r w:rsidR="00B36CE6">
        <w:rPr>
          <w:b/>
          <w:sz w:val="20"/>
        </w:rPr>
        <w:t>/PREVENTIVO DETTAGLIATA/O”</w:t>
      </w:r>
    </w:p>
    <w:p w14:paraId="7FDF71A2" w14:textId="2D0A0A08" w:rsidR="008548A2" w:rsidRDefault="00B36CE6" w:rsidP="00735659">
      <w:pPr>
        <w:spacing w:line="360" w:lineRule="auto"/>
        <w:jc w:val="both"/>
        <w:rPr>
          <w:i/>
          <w:sz w:val="20"/>
        </w:rPr>
      </w:pPr>
      <w:proofErr w:type="gramStart"/>
      <w:r w:rsidRPr="00876442">
        <w:rPr>
          <w:i/>
          <w:sz w:val="20"/>
        </w:rPr>
        <w:t>Se  necessario</w:t>
      </w:r>
      <w:proofErr w:type="gramEnd"/>
      <w:r w:rsidRPr="00876442">
        <w:rPr>
          <w:i/>
          <w:sz w:val="20"/>
        </w:rPr>
        <w:t xml:space="preserve"> richiedere anche u</w:t>
      </w:r>
      <w:r>
        <w:rPr>
          <w:i/>
          <w:sz w:val="20"/>
        </w:rPr>
        <w:t>n’offerta/preventivo dettagliata/o</w:t>
      </w:r>
      <w:r w:rsidRPr="00876442">
        <w:rPr>
          <w:i/>
          <w:sz w:val="20"/>
        </w:rPr>
        <w:t>.</w:t>
      </w:r>
    </w:p>
    <w:p w14:paraId="752FB1BD" w14:textId="77777777" w:rsidR="00F8696A" w:rsidRPr="00CC4B04" w:rsidRDefault="00F8696A" w:rsidP="00735659">
      <w:pPr>
        <w:spacing w:line="360" w:lineRule="auto"/>
        <w:jc w:val="both"/>
        <w:rPr>
          <w:sz w:val="20"/>
        </w:rPr>
      </w:pPr>
    </w:p>
    <w:p w14:paraId="6D372A3F" w14:textId="551904F6" w:rsidR="00426D27" w:rsidRPr="000E66BF" w:rsidRDefault="008548A2" w:rsidP="000E66BF">
      <w:pPr>
        <w:pStyle w:val="Paragrafoelenco"/>
        <w:numPr>
          <w:ilvl w:val="0"/>
          <w:numId w:val="1"/>
        </w:numPr>
        <w:spacing w:line="360" w:lineRule="auto"/>
        <w:jc w:val="both"/>
        <w:rPr>
          <w:b/>
          <w:bCs/>
          <w:iCs/>
          <w:sz w:val="20"/>
        </w:rPr>
      </w:pPr>
      <w:r w:rsidRPr="008548A2">
        <w:rPr>
          <w:b/>
          <w:bCs/>
          <w:iCs/>
          <w:sz w:val="20"/>
        </w:rPr>
        <w:t>MODALITA’ DI UTILIZZO DELLA PIATTAFORMA U-BUY</w:t>
      </w:r>
      <w:r w:rsidR="000E66BF">
        <w:rPr>
          <w:b/>
          <w:bCs/>
          <w:iCs/>
          <w:sz w:val="20"/>
        </w:rPr>
        <w:t xml:space="preserve"> (solo se esplicitamente richiesto nella lettera di invit</w:t>
      </w:r>
      <w:r w:rsidR="000E66BF" w:rsidRPr="000E66BF">
        <w:rPr>
          <w:b/>
          <w:bCs/>
          <w:iCs/>
          <w:sz w:val="20"/>
        </w:rPr>
        <w:t>o)</w:t>
      </w:r>
    </w:p>
    <w:p w14:paraId="4FB722F7" w14:textId="77777777" w:rsidR="00B04A56" w:rsidRPr="00B04A56" w:rsidRDefault="00B04A56" w:rsidP="00B04A56">
      <w:pPr>
        <w:spacing w:line="360" w:lineRule="auto"/>
        <w:jc w:val="both"/>
        <w:rPr>
          <w:sz w:val="20"/>
        </w:rPr>
      </w:pPr>
      <w:r w:rsidRPr="00B04A56">
        <w:rPr>
          <w:sz w:val="20"/>
        </w:rPr>
        <w:t xml:space="preserve">L’operatore economico, per la preventiva registrazione e la presentazione dell’offerta dovrà accedere alla piattaforma telematica “Portale Appalti” della Stazione Appaltante, precisamente al seguente link: https://univaq.ubuy.cineca.it/PortaleAppalti/it/homepage.wp ove sono consultabili i seguenti manuali di istruzione: Informazioni &gt; accesso area riservata: - Modalità tecniche per l’utilizzo della piattaforma telematica e accesso all’Area Riservata del Portale Appalti; - Informazioni &gt; istruzioni e manuali: - Guida alla presentazione offerta telematica. </w:t>
      </w:r>
    </w:p>
    <w:p w14:paraId="3FC54A3A" w14:textId="77777777" w:rsidR="00B04A56" w:rsidRPr="00B04A56" w:rsidRDefault="00B04A56" w:rsidP="00B04A56">
      <w:pPr>
        <w:spacing w:line="360" w:lineRule="auto"/>
        <w:jc w:val="both"/>
        <w:rPr>
          <w:sz w:val="20"/>
        </w:rPr>
      </w:pPr>
      <w:r w:rsidRPr="00B04A56">
        <w:rPr>
          <w:sz w:val="20"/>
        </w:rPr>
        <w:t>Per accedere al sistema di negoziazione telematica è necessario possedere la dotazione tecnica minima: posta elettronica certificata (</w:t>
      </w:r>
      <w:proofErr w:type="spellStart"/>
      <w:r w:rsidRPr="00B04A56">
        <w:rPr>
          <w:sz w:val="20"/>
        </w:rPr>
        <w:t>pec</w:t>
      </w:r>
      <w:proofErr w:type="spellEnd"/>
      <w:r w:rsidRPr="00B04A56">
        <w:rPr>
          <w:sz w:val="20"/>
        </w:rPr>
        <w:t>) e firma digitale oltre a quella indicata nei suddetti manuali. Il certificato di firma digitale dovrà essere in corso di validità, rilasciato da un organismo incluso nell’elenco pubblico dei certificatori tenuto dall’Agenzia per l’Italia Digitale “</w:t>
      </w:r>
      <w:proofErr w:type="spellStart"/>
      <w:r w:rsidRPr="00B04A56">
        <w:rPr>
          <w:sz w:val="20"/>
        </w:rPr>
        <w:t>AgID</w:t>
      </w:r>
      <w:proofErr w:type="spellEnd"/>
      <w:r w:rsidRPr="00B04A56">
        <w:rPr>
          <w:sz w:val="20"/>
        </w:rPr>
        <w:t>” ex “</w:t>
      </w:r>
      <w:proofErr w:type="spellStart"/>
      <w:r w:rsidRPr="00B04A56">
        <w:rPr>
          <w:sz w:val="20"/>
        </w:rPr>
        <w:t>digitPA</w:t>
      </w:r>
      <w:proofErr w:type="spellEnd"/>
      <w:r w:rsidRPr="00B04A56">
        <w:rPr>
          <w:sz w:val="20"/>
        </w:rPr>
        <w:t xml:space="preserve">”, previsto dall’art. 29, comma 1 del D.Lgs.n.82/05 </w:t>
      </w:r>
      <w:proofErr w:type="spellStart"/>
      <w:r w:rsidRPr="00B04A56">
        <w:rPr>
          <w:sz w:val="20"/>
        </w:rPr>
        <w:t>s.m.i.</w:t>
      </w:r>
      <w:proofErr w:type="spellEnd"/>
      <w:r w:rsidRPr="00B04A56">
        <w:rPr>
          <w:sz w:val="20"/>
        </w:rPr>
        <w:t xml:space="preserve">, generato mediante dispositivo per la creazione di una firma sicura, ai sensi del combinato disposto di cui agli artt. 38, comma 2, del D.P.R. 445/00, 65 del D.lgs. n.82/05 nonché dal D.P.C.M. del 30 marzo 2009. Sono ammessi i certificati di firma digitale rilasciati da: </w:t>
      </w:r>
    </w:p>
    <w:p w14:paraId="0EBD6D83" w14:textId="77777777" w:rsidR="00B04A56" w:rsidRPr="00B04A56" w:rsidRDefault="00B04A56" w:rsidP="00B04A56">
      <w:pPr>
        <w:spacing w:line="360" w:lineRule="auto"/>
        <w:jc w:val="both"/>
        <w:rPr>
          <w:sz w:val="20"/>
        </w:rPr>
      </w:pPr>
      <w:r w:rsidRPr="00B04A56">
        <w:rPr>
          <w:sz w:val="20"/>
        </w:rPr>
        <w:t xml:space="preserve">• certificatori operanti in base ad una licenza o autorizzazione rilasciata da uno Stato membro dell’Unione Europea e in possesso dei requisiti previsti dalla Direttiva 1999/93CE del Parlamento Europeo e del Consiglio “relativa ad un quadro comunitario per le firme elettroniche”. </w:t>
      </w:r>
    </w:p>
    <w:p w14:paraId="141EF749" w14:textId="77777777" w:rsidR="00B04A56" w:rsidRPr="00B04A56" w:rsidRDefault="00B04A56" w:rsidP="00B04A56">
      <w:pPr>
        <w:spacing w:line="360" w:lineRule="auto"/>
        <w:jc w:val="both"/>
        <w:rPr>
          <w:sz w:val="20"/>
        </w:rPr>
      </w:pPr>
      <w:r w:rsidRPr="00B04A56">
        <w:rPr>
          <w:sz w:val="20"/>
        </w:rPr>
        <w:t xml:space="preserve">• certificatori stabiliti in uno Stato non facente parte dell’Unione Europea quando ricorre una delle condizioni indicate dall’art. 21, comma 4 del </w:t>
      </w:r>
      <w:proofErr w:type="spellStart"/>
      <w:r w:rsidRPr="00B04A56">
        <w:rPr>
          <w:sz w:val="20"/>
        </w:rPr>
        <w:t>D.Lgs.</w:t>
      </w:r>
      <w:proofErr w:type="spellEnd"/>
      <w:r w:rsidRPr="00B04A56">
        <w:rPr>
          <w:sz w:val="20"/>
        </w:rPr>
        <w:t xml:space="preserve"> n. 82/2005. </w:t>
      </w:r>
    </w:p>
    <w:p w14:paraId="030163F2" w14:textId="77777777" w:rsidR="00B04A56" w:rsidRPr="00B04A56" w:rsidRDefault="00B04A56" w:rsidP="00B04A56">
      <w:pPr>
        <w:spacing w:line="360" w:lineRule="auto"/>
        <w:jc w:val="both"/>
        <w:rPr>
          <w:sz w:val="20"/>
        </w:rPr>
      </w:pPr>
      <w:r w:rsidRPr="00B04A56">
        <w:rPr>
          <w:sz w:val="20"/>
        </w:rPr>
        <w:t xml:space="preserve">Si precisa che il sistema, pur accettando anche formati diversi, è in grado di verificare automaticamente la validità della firma all’atto dell’inserimento della documentazione, e segnalare all’offerente l’eventuale invalidità, solo se viene utilizzato il formato di firma digitale CADES </w:t>
      </w:r>
      <w:proofErr w:type="gramStart"/>
      <w:r w:rsidRPr="00B04A56">
        <w:rPr>
          <w:sz w:val="20"/>
        </w:rPr>
        <w:t>(.p</w:t>
      </w:r>
      <w:proofErr w:type="gramEnd"/>
      <w:r w:rsidRPr="00B04A56">
        <w:rPr>
          <w:sz w:val="20"/>
        </w:rPr>
        <w:t>7m). L’apposizione di firma digitale non valida (certificato di sottoscrizione non valido) sui documenti sopra citati comporta l’impossibilità di presentare l’offerta e conseguentemente di partecipare alla gara.</w:t>
      </w:r>
    </w:p>
    <w:p w14:paraId="6763E5C5" w14:textId="77777777" w:rsidR="00B04A56" w:rsidRPr="00B04A56" w:rsidRDefault="00B04A56" w:rsidP="00B04A56">
      <w:pPr>
        <w:spacing w:line="360" w:lineRule="auto"/>
        <w:jc w:val="both"/>
        <w:rPr>
          <w:sz w:val="20"/>
        </w:rPr>
      </w:pPr>
      <w:r w:rsidRPr="00B04A56">
        <w:rPr>
          <w:sz w:val="20"/>
        </w:rPr>
        <w:t xml:space="preserve"> Il mancato caricamento a sistema, la mancata sottoscrizione secondo le modalità previste nella presente lettera invito o l’errata classificazione anche di uno solo dei documenti di cui ai precedenti punti comportano l’impossibilità di presentazione dell’offerta e quindi di partecipazione alla gara. Nel momento dell’invio dell’offerta alla stazione appaltante, il sistema inoltra in automatico all’offerente una comunicazione di “Notifica offerta presentata” all’indirizzo di posta elettronica dell’impresa; tale comunicazione informa dell’avvenuto invio dell’offerta. </w:t>
      </w:r>
    </w:p>
    <w:p w14:paraId="7E72B2DF" w14:textId="77777777" w:rsidR="00B04A56" w:rsidRPr="00B04A56" w:rsidRDefault="00B04A56" w:rsidP="00B04A56">
      <w:pPr>
        <w:spacing w:line="360" w:lineRule="auto"/>
        <w:jc w:val="both"/>
        <w:rPr>
          <w:sz w:val="20"/>
        </w:rPr>
      </w:pPr>
      <w:r w:rsidRPr="00B04A56">
        <w:rPr>
          <w:sz w:val="20"/>
        </w:rPr>
        <w:t xml:space="preserve">Entro il termine prefissato per la presentazione dell’offerta è possibile modificare un’offerta già presentata; in tal caso dovrà essere inviata a sistema una nuova offerta in sostituzione di quella precedentemente inviata. Scaduto il termine per la presentazione dell’offerta, il sistema non consentirà più di inviare l’offerta né modificare o cancellare l’offerta già presentata. </w:t>
      </w:r>
    </w:p>
    <w:p w14:paraId="114512F8" w14:textId="77777777" w:rsidR="00B04A56" w:rsidRPr="00B04A56" w:rsidRDefault="00B04A56" w:rsidP="00B04A56">
      <w:pPr>
        <w:spacing w:line="360" w:lineRule="auto"/>
        <w:jc w:val="both"/>
        <w:rPr>
          <w:sz w:val="20"/>
        </w:rPr>
      </w:pPr>
    </w:p>
    <w:p w14:paraId="45F6BE2B" w14:textId="21F5749C" w:rsidR="00E315E7" w:rsidRDefault="00B04A56" w:rsidP="00B04A56">
      <w:pPr>
        <w:spacing w:line="360" w:lineRule="auto"/>
        <w:jc w:val="both"/>
        <w:rPr>
          <w:sz w:val="20"/>
        </w:rPr>
      </w:pPr>
      <w:r w:rsidRPr="00B04A56">
        <w:rPr>
          <w:sz w:val="20"/>
        </w:rPr>
        <w:t>Informazioni sul funzionamento della procedura telematica potranno essere richieste al seguente numero telefonico: _______________.</w:t>
      </w:r>
    </w:p>
    <w:p w14:paraId="60874735" w14:textId="77777777" w:rsidR="00B04A56" w:rsidRPr="00E315E7" w:rsidRDefault="00B04A56" w:rsidP="00B04A56">
      <w:pPr>
        <w:spacing w:line="360" w:lineRule="auto"/>
        <w:jc w:val="both"/>
        <w:rPr>
          <w:sz w:val="20"/>
        </w:rPr>
      </w:pPr>
    </w:p>
    <w:p w14:paraId="7E7B9C31" w14:textId="2F92A144" w:rsidR="00BA1CBE" w:rsidRPr="00CC4B04" w:rsidRDefault="00543EB9" w:rsidP="000E6D30">
      <w:pPr>
        <w:pStyle w:val="Paragrafoelenco"/>
        <w:widowControl w:val="0"/>
        <w:numPr>
          <w:ilvl w:val="0"/>
          <w:numId w:val="1"/>
        </w:numPr>
        <w:spacing w:line="360" w:lineRule="auto"/>
        <w:jc w:val="both"/>
        <w:rPr>
          <w:snapToGrid/>
          <w:sz w:val="20"/>
        </w:rPr>
      </w:pPr>
      <w:r w:rsidRPr="00CC4B04">
        <w:rPr>
          <w:b/>
          <w:bCs/>
          <w:iCs/>
          <w:sz w:val="20"/>
        </w:rPr>
        <w:t>REQU</w:t>
      </w:r>
      <w:r w:rsidR="00265F8D" w:rsidRPr="00CC4B04">
        <w:rPr>
          <w:b/>
          <w:bCs/>
          <w:iCs/>
          <w:sz w:val="20"/>
        </w:rPr>
        <w:t>I</w:t>
      </w:r>
      <w:r w:rsidRPr="00CC4B04">
        <w:rPr>
          <w:b/>
          <w:bCs/>
          <w:iCs/>
          <w:sz w:val="20"/>
        </w:rPr>
        <w:t xml:space="preserve">SITI </w:t>
      </w:r>
      <w:r w:rsidR="00F8696A">
        <w:rPr>
          <w:b/>
          <w:bCs/>
          <w:iCs/>
          <w:sz w:val="20"/>
        </w:rPr>
        <w:t>DI PARTECIPAZIONE</w:t>
      </w:r>
    </w:p>
    <w:p w14:paraId="50A3C3D0" w14:textId="68EE1E63" w:rsidR="00B951A7" w:rsidRPr="00CC4B04" w:rsidRDefault="00C21A7D" w:rsidP="00F8696A">
      <w:pPr>
        <w:spacing w:line="360" w:lineRule="auto"/>
        <w:jc w:val="both"/>
        <w:rPr>
          <w:snapToGrid/>
          <w:sz w:val="20"/>
        </w:rPr>
      </w:pPr>
      <w:r w:rsidRPr="00CC4B04">
        <w:rPr>
          <w:b/>
          <w:bCs/>
          <w:iCs/>
          <w:sz w:val="20"/>
        </w:rPr>
        <w:lastRenderedPageBreak/>
        <w:t xml:space="preserve"> </w:t>
      </w:r>
      <w:r w:rsidR="00B951A7" w:rsidRPr="00CC4B04">
        <w:rPr>
          <w:sz w:val="20"/>
        </w:rPr>
        <w:t>Per la partecipazione alla presente procedura l’operatore economico deve essere in possesso, a pena di esclusione, dei seguenti requisiti di partecipazione di carattere generale, di idoneità professionale, economico-finanziaria e tecnico-organizzativa, da dichiar</w:t>
      </w:r>
      <w:r w:rsidR="00F8696A">
        <w:rPr>
          <w:sz w:val="20"/>
        </w:rPr>
        <w:t xml:space="preserve">are nella </w:t>
      </w:r>
      <w:r w:rsidR="00F8696A" w:rsidRPr="00F8696A">
        <w:rPr>
          <w:sz w:val="20"/>
        </w:rPr>
        <w:t>dichiarazione sostitutiva di atto di notorietà dell’operatore economico rilasciata ai sensi degli artt. 46 e 47 e 76 del DPR n. 445/00</w:t>
      </w:r>
      <w:r w:rsidR="00F8696A">
        <w:rPr>
          <w:sz w:val="20"/>
        </w:rPr>
        <w:t>.</w:t>
      </w:r>
    </w:p>
    <w:p w14:paraId="359BE1B9" w14:textId="77777777" w:rsidR="00B951A7" w:rsidRPr="00CC4B04" w:rsidRDefault="00B951A7" w:rsidP="005A3BD5">
      <w:pPr>
        <w:spacing w:line="360" w:lineRule="auto"/>
        <w:jc w:val="both"/>
        <w:rPr>
          <w:sz w:val="20"/>
        </w:rPr>
      </w:pPr>
      <w:r w:rsidRPr="00CC4B04">
        <w:rPr>
          <w:sz w:val="20"/>
        </w:rPr>
        <w:t>L’operatore economico non è ammesso a partecipare quando sussistono le cause di esclusione di cui agli artt.  94 “Cause di esclusione automatica” e 95 “Cause di esclusione non automatica” del Codice del Codice.</w:t>
      </w:r>
    </w:p>
    <w:p w14:paraId="084D02FC" w14:textId="77777777" w:rsidR="00B951A7" w:rsidRPr="00CC4B04" w:rsidRDefault="00B951A7" w:rsidP="00B951A7">
      <w:pPr>
        <w:jc w:val="both"/>
        <w:rPr>
          <w:b/>
          <w:sz w:val="20"/>
        </w:rPr>
      </w:pPr>
    </w:p>
    <w:p w14:paraId="0D784003" w14:textId="77777777" w:rsidR="00B951A7" w:rsidRPr="00CC4B04" w:rsidRDefault="00B951A7" w:rsidP="00B951A7">
      <w:pPr>
        <w:jc w:val="both"/>
        <w:rPr>
          <w:b/>
          <w:sz w:val="20"/>
        </w:rPr>
      </w:pPr>
      <w:r w:rsidRPr="00CC4B04">
        <w:rPr>
          <w:b/>
          <w:sz w:val="20"/>
        </w:rPr>
        <w:t xml:space="preserve">Requisiti di idoneità professionale </w:t>
      </w:r>
    </w:p>
    <w:p w14:paraId="54C9AA22" w14:textId="49BEB205" w:rsidR="007D0474" w:rsidRPr="00CC4B04" w:rsidRDefault="00B951A7" w:rsidP="005A3BD5">
      <w:pPr>
        <w:pStyle w:val="Paragrafoelenco"/>
        <w:numPr>
          <w:ilvl w:val="0"/>
          <w:numId w:val="33"/>
        </w:numPr>
        <w:tabs>
          <w:tab w:val="left" w:pos="9072"/>
        </w:tabs>
        <w:autoSpaceDE w:val="0"/>
        <w:autoSpaceDN w:val="0"/>
        <w:adjustRightInd w:val="0"/>
        <w:snapToGrid w:val="0"/>
        <w:spacing w:line="360" w:lineRule="auto"/>
        <w:ind w:right="-2"/>
        <w:contextualSpacing/>
        <w:jc w:val="both"/>
        <w:rPr>
          <w:b/>
          <w:spacing w:val="-4"/>
          <w:sz w:val="20"/>
        </w:rPr>
      </w:pPr>
      <w:proofErr w:type="gramStart"/>
      <w:r w:rsidRPr="00CC4B04">
        <w:rPr>
          <w:sz w:val="20"/>
        </w:rPr>
        <w:t>iscrizione</w:t>
      </w:r>
      <w:proofErr w:type="gramEnd"/>
      <w:r w:rsidRPr="00CC4B04">
        <w:rPr>
          <w:sz w:val="20"/>
        </w:rPr>
        <w:t xml:space="preserve"> nel registro della camera di commercio, industria, artigianato e agricoltura o nel registro delle commissioni provinciali per l’artigianato o presso i competenti ordini professionali </w:t>
      </w:r>
      <w:r w:rsidRPr="00CC4B04">
        <w:rPr>
          <w:sz w:val="20"/>
          <w:u w:val="single"/>
        </w:rPr>
        <w:t>per un’attività pertinente anche se non coincidente con l’oggetto dell’appalto</w:t>
      </w:r>
      <w:r w:rsidRPr="00CC4B04">
        <w:rPr>
          <w:sz w:val="20"/>
        </w:rPr>
        <w:t>. All’operatore economico di altro Stato membro non residente in Italia è richiesto di dichiarare ai sensi del testo unico delle disposizioni legislative e regolamentari in materia di documentazione amministrativa, di cui al decreto del Presidente della Repubbli</w:t>
      </w:r>
      <w:r w:rsidR="00425EC1" w:rsidRPr="00CC4B04">
        <w:rPr>
          <w:sz w:val="20"/>
        </w:rPr>
        <w:t xml:space="preserve">ca del 28 dicembre 2000, n. 445 </w:t>
      </w:r>
      <w:r w:rsidRPr="00CC4B04">
        <w:rPr>
          <w:sz w:val="20"/>
        </w:rPr>
        <w:t>di essere iscritto in uno dei registri professionali o commerciali di cui all’allegato II.11 del Codice degli Appalti (art. 100 comma 3 del Codice degli Appalti).</w:t>
      </w:r>
    </w:p>
    <w:p w14:paraId="4DC24051" w14:textId="15F0E297" w:rsidR="00C21A7D" w:rsidRPr="00CC4B04" w:rsidRDefault="00C21A7D" w:rsidP="00C21A7D">
      <w:pPr>
        <w:jc w:val="both"/>
        <w:rPr>
          <w:b/>
          <w:spacing w:val="-4"/>
          <w:sz w:val="20"/>
        </w:rPr>
      </w:pPr>
      <w:r w:rsidRPr="00CC4B04">
        <w:rPr>
          <w:b/>
          <w:spacing w:val="-4"/>
          <w:sz w:val="20"/>
        </w:rPr>
        <w:t>Requisiti speciali</w:t>
      </w:r>
    </w:p>
    <w:p w14:paraId="764F6A29" w14:textId="1210B7C0" w:rsidR="00D55FA8" w:rsidRDefault="00C21A7D" w:rsidP="00D55FA8">
      <w:pPr>
        <w:pStyle w:val="Paragrafoelenco"/>
        <w:widowControl w:val="0"/>
        <w:numPr>
          <w:ilvl w:val="0"/>
          <w:numId w:val="33"/>
        </w:numPr>
        <w:spacing w:line="360" w:lineRule="auto"/>
        <w:jc w:val="both"/>
        <w:rPr>
          <w:bCs/>
          <w:i/>
          <w:iCs/>
          <w:sz w:val="20"/>
        </w:rPr>
      </w:pPr>
      <w:r w:rsidRPr="00CC4B04">
        <w:rPr>
          <w:bCs/>
          <w:i/>
          <w:iCs/>
          <w:sz w:val="20"/>
        </w:rPr>
        <w:t>I requisiti di ordine speciale indicati nell’art. 100 devono essere proporzionati e attinenti all’oggetto dell’appalto, il comma 11 dell’art. 100 prevede che si possono inserire fino a quando non entrerà in vigore la qualificazione degli operatori economici per gli appalti di servizi e forniture, il requisito di capacità economica finanziaria costituito da “un fatturato globale maturato nell’anno precedente a quello di indizione della procedura non superiore al doppio del valore stimato dell’appalto e il requisito di capacità tecnica professionale costituito dall’aver eseguito nel precedente triennio dalla data di indizione della procedura di gara contratti analoghi  a quello in affidamento anche a favore di soggetti privati.</w:t>
      </w:r>
    </w:p>
    <w:p w14:paraId="2665F6ED" w14:textId="77777777" w:rsidR="00F8696A" w:rsidRPr="0032532A" w:rsidRDefault="00F8696A" w:rsidP="00F8696A">
      <w:pPr>
        <w:pStyle w:val="Paragrafoelenco"/>
        <w:widowControl w:val="0"/>
        <w:spacing w:line="360" w:lineRule="auto"/>
        <w:ind w:left="720"/>
        <w:jc w:val="both"/>
        <w:rPr>
          <w:bCs/>
          <w:i/>
          <w:iCs/>
          <w:sz w:val="20"/>
        </w:rPr>
      </w:pPr>
    </w:p>
    <w:p w14:paraId="475BF2D4" w14:textId="77777777" w:rsidR="005D4AB1" w:rsidRPr="00CC4B04" w:rsidRDefault="00BB501E" w:rsidP="00F262CE">
      <w:pPr>
        <w:numPr>
          <w:ilvl w:val="0"/>
          <w:numId w:val="1"/>
        </w:numPr>
        <w:snapToGrid w:val="0"/>
        <w:spacing w:after="240" w:line="360" w:lineRule="auto"/>
        <w:jc w:val="both"/>
        <w:rPr>
          <w:sz w:val="20"/>
        </w:rPr>
      </w:pPr>
      <w:r w:rsidRPr="00CC4B04">
        <w:rPr>
          <w:b/>
          <w:snapToGrid/>
          <w:sz w:val="20"/>
          <w:u w:val="single"/>
        </w:rPr>
        <w:t xml:space="preserve">R.U.P. </w:t>
      </w:r>
      <w:r w:rsidR="00593DB3" w:rsidRPr="00CC4B04">
        <w:rPr>
          <w:b/>
          <w:snapToGrid/>
          <w:sz w:val="20"/>
          <w:u w:val="single"/>
        </w:rPr>
        <w:t xml:space="preserve"> </w:t>
      </w:r>
    </w:p>
    <w:p w14:paraId="439B1028" w14:textId="12543A0B" w:rsidR="006A77E6" w:rsidRPr="00CC4B04" w:rsidRDefault="00BB501E" w:rsidP="005510D6">
      <w:pPr>
        <w:snapToGrid w:val="0"/>
        <w:spacing w:after="240" w:line="360" w:lineRule="auto"/>
        <w:jc w:val="both"/>
        <w:rPr>
          <w:sz w:val="20"/>
        </w:rPr>
      </w:pPr>
      <w:r w:rsidRPr="00CC4B04">
        <w:rPr>
          <w:sz w:val="20"/>
        </w:rPr>
        <w:t>Il Res</w:t>
      </w:r>
      <w:r w:rsidR="005A3BD5" w:rsidRPr="00CC4B04">
        <w:rPr>
          <w:sz w:val="20"/>
        </w:rPr>
        <w:t>ponsabile Unico del Progetto</w:t>
      </w:r>
      <w:r w:rsidR="005F4FD8" w:rsidRPr="00CC4B04">
        <w:rPr>
          <w:sz w:val="20"/>
        </w:rPr>
        <w:t xml:space="preserve"> è</w:t>
      </w:r>
      <w:r w:rsidR="00E23A1C" w:rsidRPr="00CC4B04">
        <w:rPr>
          <w:sz w:val="20"/>
          <w:u w:color="000000"/>
        </w:rPr>
        <w:t xml:space="preserve"> </w:t>
      </w:r>
      <w:r w:rsidR="005A3BD5" w:rsidRPr="00CC4B04">
        <w:rPr>
          <w:sz w:val="20"/>
          <w:u w:color="000000"/>
        </w:rPr>
        <w:t>_______________</w:t>
      </w:r>
      <w:r w:rsidR="002B607D" w:rsidRPr="00CC4B04">
        <w:rPr>
          <w:sz w:val="20"/>
          <w:u w:color="000000"/>
        </w:rPr>
        <w:t xml:space="preserve"> </w:t>
      </w:r>
      <w:r w:rsidR="000D2D57" w:rsidRPr="00CC4B04">
        <w:rPr>
          <w:sz w:val="20"/>
        </w:rPr>
        <w:t>che può essere contattat</w:t>
      </w:r>
      <w:r w:rsidR="0080344D" w:rsidRPr="00CC4B04">
        <w:rPr>
          <w:sz w:val="20"/>
        </w:rPr>
        <w:t xml:space="preserve">o </w:t>
      </w:r>
      <w:r w:rsidR="000D2D57" w:rsidRPr="00CC4B04">
        <w:rPr>
          <w:sz w:val="20"/>
        </w:rPr>
        <w:t xml:space="preserve">dal </w:t>
      </w:r>
      <w:r w:rsidR="005A3BD5" w:rsidRPr="00CC4B04">
        <w:rPr>
          <w:sz w:val="20"/>
        </w:rPr>
        <w:t>___________</w:t>
      </w:r>
      <w:r w:rsidR="000D2D57" w:rsidRPr="00CC4B04">
        <w:rPr>
          <w:sz w:val="20"/>
        </w:rPr>
        <w:t xml:space="preserve">, dalle ore 09.00 alle ore 14.00, al numero di telefono </w:t>
      </w:r>
      <w:r w:rsidR="005A3BD5" w:rsidRPr="00CC4B04">
        <w:rPr>
          <w:sz w:val="20"/>
        </w:rPr>
        <w:t>______________</w:t>
      </w:r>
      <w:r w:rsidR="000D2D57" w:rsidRPr="00CC4B04">
        <w:rPr>
          <w:sz w:val="20"/>
        </w:rPr>
        <w:t>o all’indirizzo e-mail</w:t>
      </w:r>
      <w:r w:rsidR="0080344D" w:rsidRPr="00CC4B04">
        <w:rPr>
          <w:sz w:val="20"/>
        </w:rPr>
        <w:t>:</w:t>
      </w:r>
      <w:r w:rsidR="00E23A1C" w:rsidRPr="00CC4B04">
        <w:rPr>
          <w:sz w:val="20"/>
        </w:rPr>
        <w:t xml:space="preserve"> </w:t>
      </w:r>
      <w:r w:rsidR="005A3BD5" w:rsidRPr="00CC4B04">
        <w:rPr>
          <w:sz w:val="20"/>
        </w:rPr>
        <w:t>____________</w:t>
      </w:r>
    </w:p>
    <w:p w14:paraId="0EFD1EE4" w14:textId="7066A4BA" w:rsidR="00BB501E" w:rsidRPr="00FF682F" w:rsidRDefault="00232C36" w:rsidP="00FF682F">
      <w:pPr>
        <w:numPr>
          <w:ilvl w:val="0"/>
          <w:numId w:val="1"/>
        </w:numPr>
        <w:snapToGrid w:val="0"/>
        <w:spacing w:after="240" w:line="360" w:lineRule="auto"/>
        <w:jc w:val="both"/>
        <w:rPr>
          <w:i/>
          <w:sz w:val="18"/>
          <w:szCs w:val="18"/>
        </w:rPr>
      </w:pPr>
      <w:r w:rsidRPr="00CC4B04">
        <w:rPr>
          <w:b/>
          <w:snapToGrid/>
          <w:sz w:val="20"/>
          <w:u w:val="single"/>
        </w:rPr>
        <w:t xml:space="preserve">GARANZIA </w:t>
      </w:r>
      <w:r w:rsidRPr="00FF682F">
        <w:rPr>
          <w:b/>
          <w:snapToGrid/>
          <w:sz w:val="18"/>
          <w:szCs w:val="18"/>
          <w:u w:val="single"/>
        </w:rPr>
        <w:t xml:space="preserve">DEFINITIVA  </w:t>
      </w:r>
      <w:r w:rsidR="00BB501E" w:rsidRPr="00FF682F">
        <w:rPr>
          <w:b/>
          <w:snapToGrid/>
          <w:sz w:val="18"/>
          <w:szCs w:val="18"/>
          <w:u w:val="single"/>
        </w:rPr>
        <w:t xml:space="preserve"> </w:t>
      </w:r>
      <w:r w:rsidR="00FF682F" w:rsidRPr="00FF682F">
        <w:rPr>
          <w:b/>
          <w:snapToGrid/>
          <w:sz w:val="18"/>
          <w:szCs w:val="18"/>
          <w:u w:val="single"/>
        </w:rPr>
        <w:t xml:space="preserve"> </w:t>
      </w:r>
      <w:r w:rsidR="00FF682F" w:rsidRPr="00FF682F">
        <w:rPr>
          <w:i/>
          <w:sz w:val="18"/>
          <w:szCs w:val="18"/>
        </w:rPr>
        <w:t xml:space="preserve">La «garanzia definitiva» è disciplinata dall’art. 117 del Codice, per le procedure sotto soglia, la stazione appaltante, </w:t>
      </w:r>
      <w:r w:rsidR="00FF682F" w:rsidRPr="00FF682F">
        <w:rPr>
          <w:b/>
          <w:bCs/>
          <w:i/>
          <w:sz w:val="18"/>
          <w:szCs w:val="18"/>
        </w:rPr>
        <w:t>in casi debitamente motivati</w:t>
      </w:r>
      <w:r w:rsidR="00FF682F" w:rsidRPr="00FF682F">
        <w:rPr>
          <w:i/>
          <w:sz w:val="18"/>
          <w:szCs w:val="18"/>
        </w:rPr>
        <w:t xml:space="preserve"> </w:t>
      </w:r>
      <w:r w:rsidR="00FF682F" w:rsidRPr="00FF682F">
        <w:rPr>
          <w:b/>
          <w:bCs/>
          <w:i/>
          <w:sz w:val="18"/>
          <w:szCs w:val="18"/>
        </w:rPr>
        <w:t xml:space="preserve">può non </w:t>
      </w:r>
      <w:proofErr w:type="gramStart"/>
      <w:r w:rsidR="00FF682F" w:rsidRPr="00FF682F">
        <w:rPr>
          <w:b/>
          <w:bCs/>
          <w:i/>
          <w:sz w:val="18"/>
          <w:szCs w:val="18"/>
        </w:rPr>
        <w:t>richiederla</w:t>
      </w:r>
      <w:r w:rsidR="000A400A">
        <w:rPr>
          <w:b/>
          <w:bCs/>
          <w:i/>
          <w:sz w:val="18"/>
          <w:szCs w:val="18"/>
        </w:rPr>
        <w:t xml:space="preserve"> </w:t>
      </w:r>
      <w:r w:rsidR="00FF682F" w:rsidRPr="00FF682F">
        <w:rPr>
          <w:i/>
          <w:sz w:val="18"/>
          <w:szCs w:val="18"/>
          <w:u w:val="single"/>
        </w:rPr>
        <w:t>.</w:t>
      </w:r>
      <w:proofErr w:type="gramEnd"/>
      <w:r w:rsidR="00FF682F" w:rsidRPr="00FF682F">
        <w:rPr>
          <w:i/>
          <w:sz w:val="18"/>
          <w:szCs w:val="18"/>
          <w:u w:val="single"/>
        </w:rPr>
        <w:t xml:space="preserve"> Ove richiesta è pari al 5% dell’importo contrattuale.</w:t>
      </w:r>
    </w:p>
    <w:p w14:paraId="63123036" w14:textId="08A1A202" w:rsidR="00232C36" w:rsidRPr="00CC4B04" w:rsidRDefault="004015DB" w:rsidP="00232C36">
      <w:pPr>
        <w:spacing w:line="360" w:lineRule="auto"/>
        <w:jc w:val="both"/>
        <w:rPr>
          <w:sz w:val="20"/>
        </w:rPr>
      </w:pPr>
      <w:r w:rsidRPr="00CC4B04">
        <w:rPr>
          <w:sz w:val="20"/>
        </w:rPr>
        <w:t>Per la sottoscrizione del contratto l'appaltatore costituisce una garanzia, denominata «garanzia definitiva</w:t>
      </w:r>
      <w:proofErr w:type="gramStart"/>
      <w:r w:rsidRPr="00CC4B04">
        <w:rPr>
          <w:sz w:val="20"/>
        </w:rPr>
        <w:t>»,</w:t>
      </w:r>
      <w:r w:rsidRPr="00CC4B04">
        <w:rPr>
          <w:sz w:val="20"/>
        </w:rPr>
        <w:br/>
        <w:t>a</w:t>
      </w:r>
      <w:proofErr w:type="gramEnd"/>
      <w:r w:rsidRPr="00CC4B04">
        <w:rPr>
          <w:sz w:val="20"/>
        </w:rPr>
        <w:t xml:space="preserve"> sua scelta sotto forma di cauzione o fideiussione con le modalità previste dall’articolo 106, pari al 5% per</w:t>
      </w:r>
      <w:r w:rsidRPr="00CC4B04">
        <w:rPr>
          <w:sz w:val="20"/>
        </w:rPr>
        <w:br/>
        <w:t xml:space="preserve">cento dell'importo contrattuale, </w:t>
      </w:r>
      <w:r w:rsidRPr="00CC4B04">
        <w:rPr>
          <w:b/>
          <w:snapToGrid/>
          <w:sz w:val="20"/>
          <w:u w:val="single"/>
        </w:rPr>
        <w:t>come</w:t>
      </w:r>
      <w:r w:rsidRPr="00CC4B04">
        <w:rPr>
          <w:sz w:val="20"/>
        </w:rPr>
        <w:t xml:space="preserve"> previsto dall’art. 53 comma 4.</w:t>
      </w:r>
    </w:p>
    <w:p w14:paraId="560A486B" w14:textId="77777777" w:rsidR="004015DB" w:rsidRPr="00CC4B04" w:rsidRDefault="004015DB" w:rsidP="004015DB">
      <w:pPr>
        <w:spacing w:line="360" w:lineRule="auto"/>
        <w:jc w:val="both"/>
        <w:rPr>
          <w:sz w:val="20"/>
        </w:rPr>
      </w:pPr>
      <w:r w:rsidRPr="00CC4B04">
        <w:rPr>
          <w:sz w:val="20"/>
        </w:rPr>
        <w:t>La garanzia è prestata per l'adempimento di tutte le obbligazioni del contratto e per il risarcimento dei danni</w:t>
      </w:r>
      <w:r w:rsidRPr="00CC4B04">
        <w:rPr>
          <w:sz w:val="20"/>
        </w:rPr>
        <w:br/>
        <w:t>derivanti dall'eventuale inadempimento delle obbligazioni stesse.</w:t>
      </w:r>
    </w:p>
    <w:p w14:paraId="3FCE5621" w14:textId="6A2E8858" w:rsidR="004015DB" w:rsidRPr="00CC4B04" w:rsidRDefault="004015DB" w:rsidP="004015DB">
      <w:pPr>
        <w:spacing w:line="360" w:lineRule="auto"/>
        <w:jc w:val="both"/>
        <w:rPr>
          <w:sz w:val="20"/>
        </w:rPr>
      </w:pPr>
      <w:r w:rsidRPr="00CC4B04">
        <w:rPr>
          <w:sz w:val="20"/>
        </w:rPr>
        <w:t>La garanzia cessa di avere effetto solo alla data di emissione del certificato di regolare esecuzione.</w:t>
      </w:r>
    </w:p>
    <w:p w14:paraId="1631788E" w14:textId="77777777" w:rsidR="004015DB" w:rsidRPr="00CC4B04" w:rsidRDefault="004015DB" w:rsidP="004015DB">
      <w:pPr>
        <w:spacing w:line="360" w:lineRule="auto"/>
        <w:jc w:val="both"/>
        <w:rPr>
          <w:sz w:val="20"/>
        </w:rPr>
      </w:pPr>
    </w:p>
    <w:p w14:paraId="45F11E07" w14:textId="70099504" w:rsidR="00BB501E" w:rsidRPr="00CC4B04" w:rsidRDefault="00BB501E" w:rsidP="00613931">
      <w:pPr>
        <w:pStyle w:val="Paragrafoelenco"/>
        <w:numPr>
          <w:ilvl w:val="0"/>
          <w:numId w:val="1"/>
        </w:numPr>
        <w:snapToGrid w:val="0"/>
        <w:spacing w:after="240" w:line="238" w:lineRule="atLeast"/>
        <w:jc w:val="both"/>
        <w:rPr>
          <w:b/>
          <w:snapToGrid/>
          <w:sz w:val="20"/>
          <w:u w:val="single"/>
        </w:rPr>
      </w:pPr>
      <w:r w:rsidRPr="00CC4B04">
        <w:rPr>
          <w:b/>
          <w:snapToGrid/>
          <w:sz w:val="20"/>
          <w:u w:val="single"/>
        </w:rPr>
        <w:t>CONCLUSIONE DEL CONTRATTO</w:t>
      </w:r>
    </w:p>
    <w:p w14:paraId="236E9EB8" w14:textId="427F2240" w:rsidR="00BB501E" w:rsidRDefault="00ED71F9" w:rsidP="00DE4474">
      <w:pPr>
        <w:spacing w:line="360" w:lineRule="auto"/>
        <w:jc w:val="both"/>
        <w:rPr>
          <w:snapToGrid/>
          <w:sz w:val="20"/>
        </w:rPr>
      </w:pPr>
      <w:r>
        <w:rPr>
          <w:snapToGrid/>
          <w:sz w:val="20"/>
        </w:rPr>
        <w:t>Il contratto verrà stipulato fuori MEPA mediante la sottoscrizione del foglio patti e condizioni, che verrà scambiato mediante piattaforma u-</w:t>
      </w:r>
      <w:proofErr w:type="spellStart"/>
      <w:r>
        <w:rPr>
          <w:snapToGrid/>
          <w:sz w:val="20"/>
        </w:rPr>
        <w:t>buy</w:t>
      </w:r>
      <w:proofErr w:type="spellEnd"/>
      <w:r>
        <w:rPr>
          <w:snapToGrid/>
          <w:sz w:val="20"/>
        </w:rPr>
        <w:t xml:space="preserve"> o</w:t>
      </w:r>
      <w:r w:rsidRPr="00766C23">
        <w:rPr>
          <w:snapToGrid/>
          <w:sz w:val="20"/>
        </w:rPr>
        <w:t xml:space="preserve"> anche tramite posta elettronica certificata o sistemi elettronici di recapito certificato qualificato ai sensi del regolamento UE n.910/2014 del Parlamento europeo e del Consiglio del 23 luglio</w:t>
      </w:r>
      <w:r>
        <w:rPr>
          <w:snapToGrid/>
          <w:sz w:val="20"/>
        </w:rPr>
        <w:t xml:space="preserve"> </w:t>
      </w:r>
      <w:r w:rsidRPr="00766C23">
        <w:rPr>
          <w:snapToGrid/>
          <w:sz w:val="20"/>
        </w:rPr>
        <w:t>2014</w:t>
      </w:r>
      <w:r>
        <w:rPr>
          <w:snapToGrid/>
          <w:sz w:val="20"/>
        </w:rPr>
        <w:t>.</w:t>
      </w:r>
    </w:p>
    <w:p w14:paraId="2251C911" w14:textId="77777777" w:rsidR="00ED71F9" w:rsidRPr="00CC4B04" w:rsidRDefault="00ED71F9" w:rsidP="00DE4474">
      <w:pPr>
        <w:spacing w:line="360" w:lineRule="auto"/>
        <w:jc w:val="both"/>
        <w:rPr>
          <w:sz w:val="20"/>
        </w:rPr>
      </w:pPr>
    </w:p>
    <w:p w14:paraId="65CBB7A2" w14:textId="77777777" w:rsidR="00BB501E" w:rsidRPr="00CC4B04" w:rsidRDefault="00BB501E" w:rsidP="00613931">
      <w:pPr>
        <w:numPr>
          <w:ilvl w:val="0"/>
          <w:numId w:val="1"/>
        </w:numPr>
        <w:snapToGrid w:val="0"/>
        <w:spacing w:after="240" w:line="238" w:lineRule="atLeast"/>
        <w:jc w:val="both"/>
        <w:rPr>
          <w:b/>
          <w:snapToGrid/>
          <w:sz w:val="20"/>
          <w:u w:val="single"/>
        </w:rPr>
      </w:pPr>
      <w:r w:rsidRPr="00CC4B04">
        <w:rPr>
          <w:b/>
          <w:snapToGrid/>
          <w:sz w:val="20"/>
          <w:u w:val="single"/>
        </w:rPr>
        <w:t>TRATTAMENTO DEI DATI PERSONALI</w:t>
      </w:r>
    </w:p>
    <w:p w14:paraId="3FC7E615" w14:textId="77777777" w:rsidR="002F6B90" w:rsidRPr="002F6B90" w:rsidRDefault="002F6B90" w:rsidP="002F6B90">
      <w:pPr>
        <w:widowControl w:val="0"/>
        <w:autoSpaceDE w:val="0"/>
        <w:autoSpaceDN w:val="0"/>
        <w:spacing w:line="276" w:lineRule="auto"/>
        <w:jc w:val="both"/>
        <w:rPr>
          <w:rFonts w:eastAsia="Garamond"/>
          <w:snapToGrid/>
          <w:sz w:val="20"/>
          <w:lang w:eastAsia="en-US"/>
        </w:rPr>
      </w:pPr>
      <w:r w:rsidRPr="002F6B90">
        <w:rPr>
          <w:rFonts w:eastAsia="Garamond"/>
          <w:sz w:val="20"/>
          <w:lang w:eastAsia="en-US"/>
        </w:rPr>
        <w:t>Ai sensi dell’art. 13 del Regolamento UE n. 2016/679 relativo alla protezione delle persone fisiche con riguardo al trattamento dei dati personali, nonché alla libera circolazione di tali dati (nel seguito anche “Regolamento</w:t>
      </w:r>
      <w:r w:rsidRPr="002F6B90">
        <w:rPr>
          <w:rFonts w:eastAsia="Garamond"/>
          <w:spacing w:val="-11"/>
          <w:sz w:val="20"/>
          <w:lang w:eastAsia="en-US"/>
        </w:rPr>
        <w:t xml:space="preserve"> </w:t>
      </w:r>
      <w:r w:rsidRPr="002F6B90">
        <w:rPr>
          <w:rFonts w:eastAsia="Garamond"/>
          <w:sz w:val="20"/>
          <w:lang w:eastAsia="en-US"/>
        </w:rPr>
        <w:t>UE”</w:t>
      </w:r>
      <w:r w:rsidRPr="002F6B90">
        <w:rPr>
          <w:rFonts w:eastAsia="Garamond"/>
          <w:spacing w:val="-8"/>
          <w:sz w:val="20"/>
          <w:lang w:eastAsia="en-US"/>
        </w:rPr>
        <w:t xml:space="preserve"> </w:t>
      </w:r>
      <w:r w:rsidRPr="002F6B90">
        <w:rPr>
          <w:rFonts w:eastAsia="Garamond"/>
          <w:sz w:val="20"/>
          <w:lang w:eastAsia="en-US"/>
        </w:rPr>
        <w:t>o</w:t>
      </w:r>
      <w:r w:rsidRPr="002F6B90">
        <w:rPr>
          <w:rFonts w:eastAsia="Garamond"/>
          <w:spacing w:val="-10"/>
          <w:sz w:val="20"/>
          <w:lang w:eastAsia="en-US"/>
        </w:rPr>
        <w:t xml:space="preserve"> </w:t>
      </w:r>
      <w:r w:rsidRPr="002F6B90">
        <w:rPr>
          <w:rFonts w:eastAsia="Garamond"/>
          <w:sz w:val="20"/>
          <w:lang w:eastAsia="en-US"/>
        </w:rPr>
        <w:t>“GDPR”),</w:t>
      </w:r>
      <w:r w:rsidRPr="002F6B90">
        <w:rPr>
          <w:rFonts w:eastAsia="Garamond"/>
          <w:spacing w:val="-10"/>
          <w:sz w:val="20"/>
          <w:lang w:eastAsia="en-US"/>
        </w:rPr>
        <w:t xml:space="preserve"> </w:t>
      </w:r>
      <w:r w:rsidRPr="002F6B90">
        <w:rPr>
          <w:rFonts w:eastAsia="Garamond"/>
          <w:sz w:val="20"/>
          <w:lang w:eastAsia="en-US"/>
        </w:rPr>
        <w:t>l’Amministrazione</w:t>
      </w:r>
      <w:r w:rsidRPr="002F6B90">
        <w:rPr>
          <w:rFonts w:eastAsia="Garamond"/>
          <w:spacing w:val="-12"/>
          <w:sz w:val="20"/>
          <w:lang w:eastAsia="en-US"/>
        </w:rPr>
        <w:t xml:space="preserve"> </w:t>
      </w:r>
      <w:r w:rsidRPr="002F6B90">
        <w:rPr>
          <w:rFonts w:eastAsia="Garamond"/>
          <w:sz w:val="20"/>
          <w:lang w:eastAsia="en-US"/>
        </w:rPr>
        <w:t>fornisce</w:t>
      </w:r>
      <w:r w:rsidRPr="002F6B90">
        <w:rPr>
          <w:rFonts w:eastAsia="Garamond"/>
          <w:spacing w:val="-9"/>
          <w:sz w:val="20"/>
          <w:lang w:eastAsia="en-US"/>
        </w:rPr>
        <w:t xml:space="preserve"> </w:t>
      </w:r>
      <w:r w:rsidRPr="002F6B90">
        <w:rPr>
          <w:rFonts w:eastAsia="Garamond"/>
          <w:sz w:val="20"/>
          <w:lang w:eastAsia="en-US"/>
        </w:rPr>
        <w:t>le</w:t>
      </w:r>
      <w:r w:rsidRPr="002F6B90">
        <w:rPr>
          <w:rFonts w:eastAsia="Garamond"/>
          <w:spacing w:val="-10"/>
          <w:sz w:val="20"/>
          <w:lang w:eastAsia="en-US"/>
        </w:rPr>
        <w:t xml:space="preserve"> </w:t>
      </w:r>
      <w:r w:rsidRPr="002F6B90">
        <w:rPr>
          <w:rFonts w:eastAsia="Garamond"/>
          <w:sz w:val="20"/>
          <w:lang w:eastAsia="en-US"/>
        </w:rPr>
        <w:t>seguenti</w:t>
      </w:r>
      <w:r w:rsidRPr="002F6B90">
        <w:rPr>
          <w:rFonts w:eastAsia="Garamond"/>
          <w:spacing w:val="-10"/>
          <w:sz w:val="20"/>
          <w:lang w:eastAsia="en-US"/>
        </w:rPr>
        <w:t xml:space="preserve"> </w:t>
      </w:r>
      <w:r w:rsidRPr="002F6B90">
        <w:rPr>
          <w:rFonts w:eastAsia="Garamond"/>
          <w:sz w:val="20"/>
          <w:lang w:eastAsia="en-US"/>
        </w:rPr>
        <w:t>informazioni</w:t>
      </w:r>
      <w:r w:rsidRPr="002F6B90">
        <w:rPr>
          <w:rFonts w:eastAsia="Garamond"/>
          <w:spacing w:val="-10"/>
          <w:sz w:val="20"/>
          <w:lang w:eastAsia="en-US"/>
        </w:rPr>
        <w:t xml:space="preserve"> </w:t>
      </w:r>
      <w:r w:rsidRPr="002F6B90">
        <w:rPr>
          <w:rFonts w:eastAsia="Garamond"/>
          <w:sz w:val="20"/>
          <w:lang w:eastAsia="en-US"/>
        </w:rPr>
        <w:t>sul</w:t>
      </w:r>
      <w:r w:rsidRPr="002F6B90">
        <w:rPr>
          <w:rFonts w:eastAsia="Garamond"/>
          <w:spacing w:val="-10"/>
          <w:sz w:val="20"/>
          <w:lang w:eastAsia="en-US"/>
        </w:rPr>
        <w:t xml:space="preserve"> </w:t>
      </w:r>
      <w:r w:rsidRPr="002F6B90">
        <w:rPr>
          <w:rFonts w:eastAsia="Garamond"/>
          <w:sz w:val="20"/>
          <w:lang w:eastAsia="en-US"/>
        </w:rPr>
        <w:t>trattamento</w:t>
      </w:r>
      <w:r w:rsidRPr="002F6B90">
        <w:rPr>
          <w:rFonts w:eastAsia="Garamond"/>
          <w:spacing w:val="-10"/>
          <w:sz w:val="20"/>
          <w:lang w:eastAsia="en-US"/>
        </w:rPr>
        <w:t xml:space="preserve"> </w:t>
      </w:r>
      <w:r w:rsidRPr="002F6B90">
        <w:rPr>
          <w:rFonts w:eastAsia="Garamond"/>
          <w:sz w:val="20"/>
          <w:lang w:eastAsia="en-US"/>
        </w:rPr>
        <w:t>dei dati personali.</w:t>
      </w:r>
    </w:p>
    <w:p w14:paraId="72D292DC" w14:textId="77777777" w:rsidR="002F6B90" w:rsidRPr="002F6B90" w:rsidRDefault="002F6B90" w:rsidP="002F6B90">
      <w:pPr>
        <w:spacing w:line="276" w:lineRule="auto"/>
        <w:jc w:val="both"/>
        <w:rPr>
          <w:b/>
          <w:sz w:val="20"/>
        </w:rPr>
      </w:pPr>
      <w:r w:rsidRPr="002F6B90">
        <w:rPr>
          <w:b/>
          <w:sz w:val="20"/>
          <w:u w:val="single"/>
        </w:rPr>
        <w:t>Finalità del trattamento</w:t>
      </w:r>
    </w:p>
    <w:p w14:paraId="1358FCF5" w14:textId="77777777" w:rsidR="002F6B90" w:rsidRPr="002F6B90" w:rsidRDefault="002F6B90" w:rsidP="002F6B90">
      <w:pPr>
        <w:widowControl w:val="0"/>
        <w:numPr>
          <w:ilvl w:val="0"/>
          <w:numId w:val="36"/>
        </w:numPr>
        <w:tabs>
          <w:tab w:val="left" w:pos="473"/>
        </w:tabs>
        <w:autoSpaceDE w:val="0"/>
        <w:autoSpaceDN w:val="0"/>
        <w:snapToGrid w:val="0"/>
        <w:spacing w:before="44" w:line="276" w:lineRule="auto"/>
        <w:jc w:val="both"/>
        <w:rPr>
          <w:rFonts w:eastAsia="Garamond"/>
          <w:sz w:val="20"/>
          <w:lang w:eastAsia="en-US"/>
        </w:rPr>
      </w:pPr>
      <w:r w:rsidRPr="002F6B90">
        <w:rPr>
          <w:rFonts w:eastAsia="Garamond"/>
          <w:sz w:val="20"/>
          <w:lang w:eastAsia="en-US"/>
        </w:rPr>
        <w:t>I dati forniti dai concorrenti vengono raccolti e trattati dall’Amministrazione per verificare la sussistenza</w:t>
      </w:r>
      <w:r w:rsidRPr="002F6B90">
        <w:rPr>
          <w:rFonts w:eastAsia="Garamond"/>
          <w:spacing w:val="-4"/>
          <w:sz w:val="20"/>
          <w:lang w:eastAsia="en-US"/>
        </w:rPr>
        <w:t xml:space="preserve"> </w:t>
      </w:r>
      <w:r w:rsidRPr="002F6B90">
        <w:rPr>
          <w:rFonts w:eastAsia="Garamond"/>
          <w:sz w:val="20"/>
          <w:lang w:eastAsia="en-US"/>
        </w:rPr>
        <w:t>dei</w:t>
      </w:r>
      <w:r w:rsidRPr="002F6B90">
        <w:rPr>
          <w:rFonts w:eastAsia="Garamond"/>
          <w:spacing w:val="-6"/>
          <w:sz w:val="20"/>
          <w:lang w:eastAsia="en-US"/>
        </w:rPr>
        <w:t xml:space="preserve"> </w:t>
      </w:r>
      <w:r w:rsidRPr="002F6B90">
        <w:rPr>
          <w:rFonts w:eastAsia="Garamond"/>
          <w:sz w:val="20"/>
          <w:lang w:eastAsia="en-US"/>
        </w:rPr>
        <w:t>requisiti</w:t>
      </w:r>
      <w:r w:rsidRPr="002F6B90">
        <w:rPr>
          <w:rFonts w:eastAsia="Garamond"/>
          <w:spacing w:val="-6"/>
          <w:sz w:val="20"/>
          <w:lang w:eastAsia="en-US"/>
        </w:rPr>
        <w:t xml:space="preserve"> </w:t>
      </w:r>
      <w:r w:rsidRPr="002F6B90">
        <w:rPr>
          <w:rFonts w:eastAsia="Garamond"/>
          <w:sz w:val="20"/>
          <w:lang w:eastAsia="en-US"/>
        </w:rPr>
        <w:t>richiesti</w:t>
      </w:r>
      <w:r w:rsidRPr="002F6B90">
        <w:rPr>
          <w:rFonts w:eastAsia="Garamond"/>
          <w:spacing w:val="-6"/>
          <w:sz w:val="20"/>
          <w:lang w:eastAsia="en-US"/>
        </w:rPr>
        <w:t xml:space="preserve"> </w:t>
      </w:r>
      <w:r w:rsidRPr="002F6B90">
        <w:rPr>
          <w:rFonts w:eastAsia="Garamond"/>
          <w:sz w:val="20"/>
          <w:lang w:eastAsia="en-US"/>
        </w:rPr>
        <w:t>dalla</w:t>
      </w:r>
      <w:r w:rsidRPr="002F6B90">
        <w:rPr>
          <w:rFonts w:eastAsia="Garamond"/>
          <w:spacing w:val="-4"/>
          <w:sz w:val="20"/>
          <w:lang w:eastAsia="en-US"/>
        </w:rPr>
        <w:t xml:space="preserve"> </w:t>
      </w:r>
      <w:r w:rsidRPr="002F6B90">
        <w:rPr>
          <w:rFonts w:eastAsia="Garamond"/>
          <w:sz w:val="20"/>
          <w:lang w:eastAsia="en-US"/>
        </w:rPr>
        <w:t>legge</w:t>
      </w:r>
      <w:r w:rsidRPr="002F6B90">
        <w:rPr>
          <w:rFonts w:eastAsia="Garamond"/>
          <w:spacing w:val="-4"/>
          <w:sz w:val="20"/>
          <w:lang w:eastAsia="en-US"/>
        </w:rPr>
        <w:t xml:space="preserve"> </w:t>
      </w:r>
      <w:r w:rsidRPr="002F6B90">
        <w:rPr>
          <w:rFonts w:eastAsia="Garamond"/>
          <w:sz w:val="20"/>
          <w:lang w:eastAsia="en-US"/>
        </w:rPr>
        <w:t>ai</w:t>
      </w:r>
      <w:r w:rsidRPr="002F6B90">
        <w:rPr>
          <w:rFonts w:eastAsia="Garamond"/>
          <w:spacing w:val="-6"/>
          <w:sz w:val="20"/>
          <w:lang w:eastAsia="en-US"/>
        </w:rPr>
        <w:t xml:space="preserve"> </w:t>
      </w:r>
      <w:r w:rsidRPr="002F6B90">
        <w:rPr>
          <w:rFonts w:eastAsia="Garamond"/>
          <w:sz w:val="20"/>
          <w:lang w:eastAsia="en-US"/>
        </w:rPr>
        <w:t>fini</w:t>
      </w:r>
      <w:r w:rsidRPr="002F6B90">
        <w:rPr>
          <w:rFonts w:eastAsia="Garamond"/>
          <w:spacing w:val="-6"/>
          <w:sz w:val="20"/>
          <w:lang w:eastAsia="en-US"/>
        </w:rPr>
        <w:t xml:space="preserve"> </w:t>
      </w:r>
      <w:r w:rsidRPr="002F6B90">
        <w:rPr>
          <w:rFonts w:eastAsia="Garamond"/>
          <w:sz w:val="20"/>
          <w:lang w:eastAsia="en-US"/>
        </w:rPr>
        <w:t>della</w:t>
      </w:r>
      <w:r w:rsidRPr="002F6B90">
        <w:rPr>
          <w:rFonts w:eastAsia="Garamond"/>
          <w:spacing w:val="-4"/>
          <w:sz w:val="20"/>
          <w:lang w:eastAsia="en-US"/>
        </w:rPr>
        <w:t xml:space="preserve"> </w:t>
      </w:r>
      <w:r w:rsidRPr="002F6B90">
        <w:rPr>
          <w:rFonts w:eastAsia="Garamond"/>
          <w:sz w:val="20"/>
          <w:lang w:eastAsia="en-US"/>
        </w:rPr>
        <w:t>partecipazione</w:t>
      </w:r>
      <w:r w:rsidRPr="002F6B90">
        <w:rPr>
          <w:rFonts w:eastAsia="Garamond"/>
          <w:spacing w:val="-7"/>
          <w:sz w:val="20"/>
          <w:lang w:eastAsia="en-US"/>
        </w:rPr>
        <w:t xml:space="preserve"> </w:t>
      </w:r>
      <w:r w:rsidRPr="002F6B90">
        <w:rPr>
          <w:rFonts w:eastAsia="Garamond"/>
          <w:sz w:val="20"/>
          <w:lang w:eastAsia="en-US"/>
        </w:rPr>
        <w:t>alla</w:t>
      </w:r>
      <w:r w:rsidRPr="002F6B90">
        <w:rPr>
          <w:rFonts w:eastAsia="Garamond"/>
          <w:spacing w:val="-6"/>
          <w:sz w:val="20"/>
          <w:lang w:eastAsia="en-US"/>
        </w:rPr>
        <w:t xml:space="preserve"> </w:t>
      </w:r>
      <w:r w:rsidRPr="002F6B90">
        <w:rPr>
          <w:rFonts w:eastAsia="Garamond"/>
          <w:sz w:val="20"/>
          <w:lang w:eastAsia="en-US"/>
        </w:rPr>
        <w:t>gara</w:t>
      </w:r>
      <w:r w:rsidRPr="002F6B90">
        <w:rPr>
          <w:rFonts w:eastAsia="Garamond"/>
          <w:spacing w:val="-6"/>
          <w:sz w:val="20"/>
          <w:lang w:eastAsia="en-US"/>
        </w:rPr>
        <w:t xml:space="preserve"> </w:t>
      </w:r>
      <w:r w:rsidRPr="002F6B90">
        <w:rPr>
          <w:rFonts w:eastAsia="Garamond"/>
          <w:sz w:val="20"/>
          <w:lang w:eastAsia="en-US"/>
        </w:rPr>
        <w:t>e,</w:t>
      </w:r>
      <w:r w:rsidRPr="002F6B90">
        <w:rPr>
          <w:rFonts w:eastAsia="Garamond"/>
          <w:spacing w:val="-6"/>
          <w:sz w:val="20"/>
          <w:lang w:eastAsia="en-US"/>
        </w:rPr>
        <w:t xml:space="preserve"> </w:t>
      </w:r>
      <w:r w:rsidRPr="002F6B90">
        <w:rPr>
          <w:rFonts w:eastAsia="Garamond"/>
          <w:sz w:val="20"/>
          <w:lang w:eastAsia="en-US"/>
        </w:rPr>
        <w:t>in</w:t>
      </w:r>
      <w:r w:rsidRPr="002F6B90">
        <w:rPr>
          <w:rFonts w:eastAsia="Garamond"/>
          <w:spacing w:val="-6"/>
          <w:sz w:val="20"/>
          <w:lang w:eastAsia="en-US"/>
        </w:rPr>
        <w:t xml:space="preserve"> </w:t>
      </w:r>
      <w:r w:rsidRPr="002F6B90">
        <w:rPr>
          <w:rFonts w:eastAsia="Garamond"/>
          <w:sz w:val="20"/>
          <w:lang w:eastAsia="en-US"/>
        </w:rPr>
        <w:t>particolare,</w:t>
      </w:r>
      <w:r w:rsidRPr="002F6B90">
        <w:rPr>
          <w:rFonts w:eastAsia="Garamond"/>
          <w:spacing w:val="-4"/>
          <w:sz w:val="20"/>
          <w:lang w:eastAsia="en-US"/>
        </w:rPr>
        <w:t xml:space="preserve"> </w:t>
      </w:r>
      <w:r w:rsidRPr="002F6B90">
        <w:rPr>
          <w:rFonts w:eastAsia="Garamond"/>
          <w:sz w:val="20"/>
          <w:lang w:eastAsia="en-US"/>
        </w:rPr>
        <w:t>ai</w:t>
      </w:r>
      <w:r w:rsidRPr="002F6B90">
        <w:rPr>
          <w:rFonts w:eastAsia="Garamond"/>
          <w:spacing w:val="-6"/>
          <w:sz w:val="20"/>
          <w:lang w:eastAsia="en-US"/>
        </w:rPr>
        <w:t xml:space="preserve"> </w:t>
      </w:r>
      <w:r w:rsidRPr="002F6B90">
        <w:rPr>
          <w:rFonts w:eastAsia="Garamond"/>
          <w:sz w:val="20"/>
          <w:lang w:eastAsia="en-US"/>
        </w:rPr>
        <w:t>fini della verifica delle capacità amministrative e tecnico-economiche di tali soggetti, nonché ai fini dell’aggiudicazione, in adempimento di precisi obblighi di legge derivanti dalla normativa in materia di appalti e contrattualistica pubblica;</w:t>
      </w:r>
    </w:p>
    <w:p w14:paraId="57ED005E" w14:textId="77777777" w:rsidR="002F6B90" w:rsidRPr="002F6B90" w:rsidRDefault="002F6B90" w:rsidP="002F6B90">
      <w:pPr>
        <w:widowControl w:val="0"/>
        <w:numPr>
          <w:ilvl w:val="0"/>
          <w:numId w:val="36"/>
        </w:numPr>
        <w:tabs>
          <w:tab w:val="left" w:pos="473"/>
        </w:tabs>
        <w:autoSpaceDE w:val="0"/>
        <w:autoSpaceDN w:val="0"/>
        <w:snapToGrid w:val="0"/>
        <w:spacing w:before="10" w:line="276" w:lineRule="auto"/>
        <w:jc w:val="both"/>
        <w:rPr>
          <w:rFonts w:eastAsia="Garamond"/>
          <w:sz w:val="20"/>
          <w:lang w:eastAsia="en-US"/>
        </w:rPr>
      </w:pPr>
      <w:r w:rsidRPr="002F6B90">
        <w:rPr>
          <w:rFonts w:eastAsia="Garamond"/>
          <w:sz w:val="20"/>
          <w:lang w:eastAsia="en-US"/>
        </w:rPr>
        <w:t>I</w:t>
      </w:r>
      <w:r w:rsidRPr="002F6B90">
        <w:rPr>
          <w:rFonts w:eastAsia="Garamond"/>
          <w:spacing w:val="-16"/>
          <w:sz w:val="20"/>
          <w:lang w:eastAsia="en-US"/>
        </w:rPr>
        <w:t xml:space="preserve"> </w:t>
      </w:r>
      <w:r w:rsidRPr="002F6B90">
        <w:rPr>
          <w:rFonts w:eastAsia="Garamond"/>
          <w:sz w:val="20"/>
          <w:lang w:eastAsia="en-US"/>
        </w:rPr>
        <w:t>dati</w:t>
      </w:r>
      <w:r w:rsidRPr="002F6B90">
        <w:rPr>
          <w:rFonts w:eastAsia="Garamond"/>
          <w:spacing w:val="-15"/>
          <w:sz w:val="20"/>
          <w:lang w:eastAsia="en-US"/>
        </w:rPr>
        <w:t xml:space="preserve"> </w:t>
      </w:r>
      <w:r w:rsidRPr="002F6B90">
        <w:rPr>
          <w:rFonts w:eastAsia="Garamond"/>
          <w:sz w:val="20"/>
          <w:lang w:eastAsia="en-US"/>
        </w:rPr>
        <w:t>forniti</w:t>
      </w:r>
      <w:r w:rsidRPr="002F6B90">
        <w:rPr>
          <w:rFonts w:eastAsia="Garamond"/>
          <w:spacing w:val="-15"/>
          <w:sz w:val="20"/>
          <w:lang w:eastAsia="en-US"/>
        </w:rPr>
        <w:t xml:space="preserve"> </w:t>
      </w:r>
      <w:r w:rsidRPr="002F6B90">
        <w:rPr>
          <w:rFonts w:eastAsia="Garamond"/>
          <w:sz w:val="20"/>
          <w:lang w:eastAsia="en-US"/>
        </w:rPr>
        <w:t>dal</w:t>
      </w:r>
      <w:r w:rsidRPr="002F6B90">
        <w:rPr>
          <w:rFonts w:eastAsia="Garamond"/>
          <w:spacing w:val="-12"/>
          <w:sz w:val="20"/>
          <w:lang w:eastAsia="en-US"/>
        </w:rPr>
        <w:t xml:space="preserve"> </w:t>
      </w:r>
      <w:r w:rsidRPr="002F6B90">
        <w:rPr>
          <w:rFonts w:eastAsia="Garamond"/>
          <w:sz w:val="20"/>
          <w:lang w:eastAsia="en-US"/>
        </w:rPr>
        <w:t>concorrente</w:t>
      </w:r>
      <w:r w:rsidRPr="002F6B90">
        <w:rPr>
          <w:rFonts w:eastAsia="Garamond"/>
          <w:spacing w:val="-16"/>
          <w:sz w:val="20"/>
          <w:lang w:eastAsia="en-US"/>
        </w:rPr>
        <w:t xml:space="preserve"> </w:t>
      </w:r>
      <w:r w:rsidRPr="002F6B90">
        <w:rPr>
          <w:rFonts w:eastAsia="Garamond"/>
          <w:sz w:val="20"/>
          <w:lang w:eastAsia="en-US"/>
        </w:rPr>
        <w:t>aggiudicatario</w:t>
      </w:r>
      <w:r w:rsidRPr="002F6B90">
        <w:rPr>
          <w:rFonts w:eastAsia="Garamond"/>
          <w:spacing w:val="-15"/>
          <w:sz w:val="20"/>
          <w:lang w:eastAsia="en-US"/>
        </w:rPr>
        <w:t xml:space="preserve"> </w:t>
      </w:r>
      <w:r w:rsidRPr="002F6B90">
        <w:rPr>
          <w:rFonts w:eastAsia="Garamond"/>
          <w:sz w:val="20"/>
          <w:lang w:eastAsia="en-US"/>
        </w:rPr>
        <w:t>vengono</w:t>
      </w:r>
      <w:r w:rsidRPr="002F6B90">
        <w:rPr>
          <w:rFonts w:eastAsia="Garamond"/>
          <w:spacing w:val="-17"/>
          <w:sz w:val="20"/>
          <w:lang w:eastAsia="en-US"/>
        </w:rPr>
        <w:t xml:space="preserve"> </w:t>
      </w:r>
      <w:r w:rsidRPr="002F6B90">
        <w:rPr>
          <w:rFonts w:eastAsia="Garamond"/>
          <w:sz w:val="20"/>
          <w:lang w:eastAsia="en-US"/>
        </w:rPr>
        <w:t>acquisiti</w:t>
      </w:r>
      <w:r w:rsidRPr="002F6B90">
        <w:rPr>
          <w:rFonts w:eastAsia="Garamond"/>
          <w:spacing w:val="-15"/>
          <w:sz w:val="20"/>
          <w:lang w:eastAsia="en-US"/>
        </w:rPr>
        <w:t xml:space="preserve"> </w:t>
      </w:r>
      <w:r w:rsidRPr="002F6B90">
        <w:rPr>
          <w:rFonts w:eastAsia="Garamond"/>
          <w:sz w:val="20"/>
          <w:lang w:eastAsia="en-US"/>
        </w:rPr>
        <w:t>dall’Amministrazione</w:t>
      </w:r>
      <w:r w:rsidRPr="002F6B90">
        <w:rPr>
          <w:rFonts w:eastAsia="Garamond"/>
          <w:spacing w:val="-16"/>
          <w:sz w:val="20"/>
          <w:lang w:eastAsia="en-US"/>
        </w:rPr>
        <w:t xml:space="preserve"> </w:t>
      </w:r>
      <w:r w:rsidRPr="002F6B90">
        <w:rPr>
          <w:rFonts w:eastAsia="Garamond"/>
          <w:sz w:val="20"/>
          <w:lang w:eastAsia="en-US"/>
        </w:rPr>
        <w:t>ai</w:t>
      </w:r>
      <w:r w:rsidRPr="002F6B90">
        <w:rPr>
          <w:rFonts w:eastAsia="Garamond"/>
          <w:spacing w:val="-12"/>
          <w:sz w:val="20"/>
          <w:lang w:eastAsia="en-US"/>
        </w:rPr>
        <w:t xml:space="preserve"> </w:t>
      </w:r>
      <w:r w:rsidRPr="002F6B90">
        <w:rPr>
          <w:rFonts w:eastAsia="Garamond"/>
          <w:sz w:val="20"/>
          <w:lang w:eastAsia="en-US"/>
        </w:rPr>
        <w:t>fini</w:t>
      </w:r>
      <w:r w:rsidRPr="002F6B90">
        <w:rPr>
          <w:rFonts w:eastAsia="Garamond"/>
          <w:spacing w:val="-15"/>
          <w:sz w:val="20"/>
          <w:lang w:eastAsia="en-US"/>
        </w:rPr>
        <w:t xml:space="preserve"> </w:t>
      </w:r>
      <w:r w:rsidRPr="002F6B90">
        <w:rPr>
          <w:rFonts w:eastAsia="Garamond"/>
          <w:sz w:val="20"/>
          <w:lang w:eastAsia="en-US"/>
        </w:rPr>
        <w:t>della</w:t>
      </w:r>
      <w:r w:rsidRPr="002F6B90">
        <w:rPr>
          <w:rFonts w:eastAsia="Garamond"/>
          <w:spacing w:val="-15"/>
          <w:sz w:val="20"/>
          <w:lang w:eastAsia="en-US"/>
        </w:rPr>
        <w:t xml:space="preserve"> </w:t>
      </w:r>
      <w:r w:rsidRPr="002F6B90">
        <w:rPr>
          <w:rFonts w:eastAsia="Garamond"/>
          <w:sz w:val="20"/>
          <w:lang w:eastAsia="en-US"/>
        </w:rPr>
        <w:t>stipula del Contratto e, per l’adempimento degli obblighi legali ad esso connessi, oltre che per la gestione ed esecuzione del contratto di appalto.</w:t>
      </w:r>
    </w:p>
    <w:p w14:paraId="3A340D49" w14:textId="77777777" w:rsidR="002F6B90" w:rsidRPr="002F6B90" w:rsidRDefault="002F6B90" w:rsidP="002F6B90">
      <w:pPr>
        <w:widowControl w:val="0"/>
        <w:numPr>
          <w:ilvl w:val="0"/>
          <w:numId w:val="36"/>
        </w:numPr>
        <w:tabs>
          <w:tab w:val="left" w:pos="473"/>
        </w:tabs>
        <w:autoSpaceDE w:val="0"/>
        <w:autoSpaceDN w:val="0"/>
        <w:snapToGrid w:val="0"/>
        <w:spacing w:before="4" w:line="276" w:lineRule="auto"/>
        <w:ind w:left="540" w:hanging="428"/>
        <w:jc w:val="both"/>
        <w:rPr>
          <w:rFonts w:eastAsia="Garamond"/>
          <w:sz w:val="20"/>
          <w:lang w:eastAsia="en-US"/>
        </w:rPr>
      </w:pPr>
      <w:r w:rsidRPr="002F6B90">
        <w:rPr>
          <w:rFonts w:eastAsia="Garamond"/>
          <w:sz w:val="20"/>
          <w:lang w:eastAsia="en-US"/>
        </w:rPr>
        <w:t>Tutti i dati acquisiti dall’Amministrazione potranno essere trattati anche per fini di studio e statistici nel rispetto e delle norme previste dal Regolamento</w:t>
      </w:r>
      <w:r w:rsidRPr="002F6B90">
        <w:rPr>
          <w:rFonts w:eastAsia="Garamond"/>
          <w:spacing w:val="1"/>
          <w:sz w:val="20"/>
          <w:lang w:eastAsia="en-US"/>
        </w:rPr>
        <w:t xml:space="preserve"> </w:t>
      </w:r>
      <w:r w:rsidRPr="002F6B90">
        <w:rPr>
          <w:rFonts w:eastAsia="Garamond"/>
          <w:sz w:val="20"/>
          <w:lang w:eastAsia="en-US"/>
        </w:rPr>
        <w:t>UE.</w:t>
      </w:r>
    </w:p>
    <w:p w14:paraId="79EE7C03" w14:textId="77777777" w:rsidR="002F6B90" w:rsidRPr="002F6B90" w:rsidRDefault="002F6B90" w:rsidP="002F6B90">
      <w:pPr>
        <w:spacing w:before="6" w:line="276" w:lineRule="auto"/>
        <w:jc w:val="both"/>
        <w:rPr>
          <w:b/>
          <w:sz w:val="20"/>
        </w:rPr>
      </w:pPr>
      <w:r w:rsidRPr="002F6B90">
        <w:rPr>
          <w:b/>
          <w:sz w:val="20"/>
          <w:u w:val="single"/>
        </w:rPr>
        <w:t>Base giuridica e natura del conferimento</w:t>
      </w:r>
    </w:p>
    <w:p w14:paraId="4D187EC4" w14:textId="77777777" w:rsidR="002F6B90" w:rsidRPr="002F6B90" w:rsidRDefault="002F6B90" w:rsidP="002F6B90">
      <w:pPr>
        <w:widowControl w:val="0"/>
        <w:autoSpaceDE w:val="0"/>
        <w:autoSpaceDN w:val="0"/>
        <w:spacing w:before="42" w:line="276" w:lineRule="auto"/>
        <w:jc w:val="both"/>
        <w:rPr>
          <w:rFonts w:eastAsia="Garamond"/>
          <w:sz w:val="20"/>
          <w:lang w:eastAsia="en-US"/>
        </w:rPr>
      </w:pPr>
      <w:r w:rsidRPr="002F6B90">
        <w:rPr>
          <w:rFonts w:eastAsia="Garamond"/>
          <w:sz w:val="20"/>
          <w:lang w:eastAsia="en-US"/>
        </w:rPr>
        <w:t>Il</w:t>
      </w:r>
      <w:r w:rsidRPr="002F6B90">
        <w:rPr>
          <w:rFonts w:eastAsia="Garamond"/>
          <w:spacing w:val="-9"/>
          <w:sz w:val="20"/>
          <w:lang w:eastAsia="en-US"/>
        </w:rPr>
        <w:t xml:space="preserve"> </w:t>
      </w:r>
      <w:r w:rsidRPr="002F6B90">
        <w:rPr>
          <w:rFonts w:eastAsia="Garamond"/>
          <w:sz w:val="20"/>
          <w:lang w:eastAsia="en-US"/>
        </w:rPr>
        <w:t>Concorrente</w:t>
      </w:r>
      <w:r w:rsidRPr="002F6B90">
        <w:rPr>
          <w:rFonts w:eastAsia="Garamond"/>
          <w:spacing w:val="-8"/>
          <w:sz w:val="20"/>
          <w:lang w:eastAsia="en-US"/>
        </w:rPr>
        <w:t xml:space="preserve"> </w:t>
      </w:r>
      <w:r w:rsidRPr="002F6B90">
        <w:rPr>
          <w:rFonts w:eastAsia="Garamond"/>
          <w:sz w:val="20"/>
          <w:lang w:eastAsia="en-US"/>
        </w:rPr>
        <w:t>è</w:t>
      </w:r>
      <w:r w:rsidRPr="002F6B90">
        <w:rPr>
          <w:rFonts w:eastAsia="Garamond"/>
          <w:spacing w:val="-5"/>
          <w:sz w:val="20"/>
          <w:lang w:eastAsia="en-US"/>
        </w:rPr>
        <w:t xml:space="preserve"> </w:t>
      </w:r>
      <w:r w:rsidRPr="002F6B90">
        <w:rPr>
          <w:rFonts w:eastAsia="Garamond"/>
          <w:sz w:val="20"/>
          <w:lang w:eastAsia="en-US"/>
        </w:rPr>
        <w:t>tenuto</w:t>
      </w:r>
      <w:r w:rsidRPr="002F6B90">
        <w:rPr>
          <w:rFonts w:eastAsia="Garamond"/>
          <w:spacing w:val="-8"/>
          <w:sz w:val="20"/>
          <w:lang w:eastAsia="en-US"/>
        </w:rPr>
        <w:t xml:space="preserve"> </w:t>
      </w:r>
      <w:r w:rsidRPr="002F6B90">
        <w:rPr>
          <w:rFonts w:eastAsia="Garamond"/>
          <w:sz w:val="20"/>
          <w:lang w:eastAsia="en-US"/>
        </w:rPr>
        <w:t>a</w:t>
      </w:r>
      <w:r w:rsidRPr="002F6B90">
        <w:rPr>
          <w:rFonts w:eastAsia="Garamond"/>
          <w:spacing w:val="-3"/>
          <w:sz w:val="20"/>
          <w:lang w:eastAsia="en-US"/>
        </w:rPr>
        <w:t xml:space="preserve"> </w:t>
      </w:r>
      <w:r w:rsidRPr="002F6B90">
        <w:rPr>
          <w:rFonts w:eastAsia="Garamond"/>
          <w:sz w:val="20"/>
          <w:lang w:eastAsia="en-US"/>
        </w:rPr>
        <w:t>fornire</w:t>
      </w:r>
      <w:r w:rsidRPr="002F6B90">
        <w:rPr>
          <w:rFonts w:eastAsia="Garamond"/>
          <w:spacing w:val="-8"/>
          <w:sz w:val="20"/>
          <w:lang w:eastAsia="en-US"/>
        </w:rPr>
        <w:t xml:space="preserve"> </w:t>
      </w:r>
      <w:r w:rsidRPr="002F6B90">
        <w:rPr>
          <w:rFonts w:eastAsia="Garamond"/>
          <w:sz w:val="20"/>
          <w:lang w:eastAsia="en-US"/>
        </w:rPr>
        <w:t>i</w:t>
      </w:r>
      <w:r w:rsidRPr="002F6B90">
        <w:rPr>
          <w:rFonts w:eastAsia="Garamond"/>
          <w:spacing w:val="-8"/>
          <w:sz w:val="20"/>
          <w:lang w:eastAsia="en-US"/>
        </w:rPr>
        <w:t xml:space="preserve"> </w:t>
      </w:r>
      <w:r w:rsidRPr="002F6B90">
        <w:rPr>
          <w:rFonts w:eastAsia="Garamond"/>
          <w:sz w:val="20"/>
          <w:lang w:eastAsia="en-US"/>
        </w:rPr>
        <w:t>dati</w:t>
      </w:r>
      <w:r w:rsidRPr="002F6B90">
        <w:rPr>
          <w:rFonts w:eastAsia="Garamond"/>
          <w:spacing w:val="-6"/>
          <w:sz w:val="20"/>
          <w:lang w:eastAsia="en-US"/>
        </w:rPr>
        <w:t xml:space="preserve"> </w:t>
      </w:r>
      <w:r w:rsidRPr="002F6B90">
        <w:rPr>
          <w:rFonts w:eastAsia="Garamond"/>
          <w:sz w:val="20"/>
          <w:lang w:eastAsia="en-US"/>
        </w:rPr>
        <w:t>all’Amministrazione,</w:t>
      </w:r>
      <w:r w:rsidRPr="002F6B90">
        <w:rPr>
          <w:rFonts w:eastAsia="Garamond"/>
          <w:spacing w:val="-8"/>
          <w:sz w:val="20"/>
          <w:lang w:eastAsia="en-US"/>
        </w:rPr>
        <w:t xml:space="preserve"> </w:t>
      </w:r>
      <w:r w:rsidRPr="002F6B90">
        <w:rPr>
          <w:rFonts w:eastAsia="Garamond"/>
          <w:sz w:val="20"/>
          <w:lang w:eastAsia="en-US"/>
        </w:rPr>
        <w:t>in</w:t>
      </w:r>
      <w:r w:rsidRPr="002F6B90">
        <w:rPr>
          <w:rFonts w:eastAsia="Garamond"/>
          <w:spacing w:val="-8"/>
          <w:sz w:val="20"/>
          <w:lang w:eastAsia="en-US"/>
        </w:rPr>
        <w:t xml:space="preserve"> </w:t>
      </w:r>
      <w:r w:rsidRPr="002F6B90">
        <w:rPr>
          <w:rFonts w:eastAsia="Garamond"/>
          <w:sz w:val="20"/>
          <w:lang w:eastAsia="en-US"/>
        </w:rPr>
        <w:t>ragione</w:t>
      </w:r>
      <w:r w:rsidRPr="002F6B90">
        <w:rPr>
          <w:rFonts w:eastAsia="Garamond"/>
          <w:spacing w:val="-8"/>
          <w:sz w:val="20"/>
          <w:lang w:eastAsia="en-US"/>
        </w:rPr>
        <w:t xml:space="preserve"> </w:t>
      </w:r>
      <w:r w:rsidRPr="002F6B90">
        <w:rPr>
          <w:rFonts w:eastAsia="Garamond"/>
          <w:sz w:val="20"/>
          <w:lang w:eastAsia="en-US"/>
        </w:rPr>
        <w:t>degli</w:t>
      </w:r>
      <w:r w:rsidRPr="002F6B90">
        <w:rPr>
          <w:rFonts w:eastAsia="Garamond"/>
          <w:spacing w:val="-5"/>
          <w:sz w:val="20"/>
          <w:lang w:eastAsia="en-US"/>
        </w:rPr>
        <w:t xml:space="preserve"> </w:t>
      </w:r>
      <w:r w:rsidRPr="002F6B90">
        <w:rPr>
          <w:rFonts w:eastAsia="Garamond"/>
          <w:sz w:val="20"/>
          <w:lang w:eastAsia="en-US"/>
        </w:rPr>
        <w:t>obblighi</w:t>
      </w:r>
      <w:r w:rsidRPr="002F6B90">
        <w:rPr>
          <w:rFonts w:eastAsia="Garamond"/>
          <w:spacing w:val="-8"/>
          <w:sz w:val="20"/>
          <w:lang w:eastAsia="en-US"/>
        </w:rPr>
        <w:t xml:space="preserve"> </w:t>
      </w:r>
      <w:r w:rsidRPr="002F6B90">
        <w:rPr>
          <w:rFonts w:eastAsia="Garamond"/>
          <w:sz w:val="20"/>
          <w:lang w:eastAsia="en-US"/>
        </w:rPr>
        <w:t>legali</w:t>
      </w:r>
      <w:r w:rsidRPr="002F6B90">
        <w:rPr>
          <w:rFonts w:eastAsia="Garamond"/>
          <w:spacing w:val="-8"/>
          <w:sz w:val="20"/>
          <w:lang w:eastAsia="en-US"/>
        </w:rPr>
        <w:t xml:space="preserve"> </w:t>
      </w:r>
      <w:r w:rsidRPr="002F6B90">
        <w:rPr>
          <w:rFonts w:eastAsia="Garamond"/>
          <w:sz w:val="20"/>
          <w:lang w:eastAsia="en-US"/>
        </w:rPr>
        <w:t>derivanti</w:t>
      </w:r>
      <w:r w:rsidRPr="002F6B90">
        <w:rPr>
          <w:rFonts w:eastAsia="Garamond"/>
          <w:spacing w:val="-8"/>
          <w:sz w:val="20"/>
          <w:lang w:eastAsia="en-US"/>
        </w:rPr>
        <w:t xml:space="preserve"> </w:t>
      </w:r>
      <w:r w:rsidRPr="002F6B90">
        <w:rPr>
          <w:rFonts w:eastAsia="Garamond"/>
          <w:sz w:val="20"/>
          <w:lang w:eastAsia="en-US"/>
        </w:rPr>
        <w:t>dalla normativa in materia di appalti e contrattualistica pubblica. Il rifiuto di fornire i dati richiesti dall’Amministrazione potrebbe determinare, a seconda dei casi, l’impossibilità di ammettere il concorrente alla partecipazione alla gara o la sua esclusione da questa o la decadenza</w:t>
      </w:r>
      <w:r w:rsidRPr="002F6B90">
        <w:rPr>
          <w:rFonts w:eastAsia="Garamond"/>
          <w:spacing w:val="-22"/>
          <w:sz w:val="20"/>
          <w:lang w:eastAsia="en-US"/>
        </w:rPr>
        <w:t xml:space="preserve"> </w:t>
      </w:r>
      <w:r w:rsidRPr="002F6B90">
        <w:rPr>
          <w:rFonts w:eastAsia="Garamond"/>
          <w:sz w:val="20"/>
          <w:lang w:eastAsia="en-US"/>
        </w:rPr>
        <w:t>dall'aggiudicazione, nonché l’impossibilità di stipulare il</w:t>
      </w:r>
      <w:r w:rsidRPr="002F6B90">
        <w:rPr>
          <w:rFonts w:eastAsia="Garamond"/>
          <w:spacing w:val="1"/>
          <w:sz w:val="20"/>
          <w:lang w:eastAsia="en-US"/>
        </w:rPr>
        <w:t xml:space="preserve"> </w:t>
      </w:r>
      <w:r w:rsidRPr="002F6B90">
        <w:rPr>
          <w:rFonts w:eastAsia="Garamond"/>
          <w:sz w:val="20"/>
          <w:lang w:eastAsia="en-US"/>
        </w:rPr>
        <w:t>contratto.</w:t>
      </w:r>
    </w:p>
    <w:p w14:paraId="3FC412D3" w14:textId="77777777" w:rsidR="002F6B90" w:rsidRPr="002F6B90" w:rsidRDefault="002F6B90" w:rsidP="002F6B90">
      <w:pPr>
        <w:spacing w:line="276" w:lineRule="auto"/>
        <w:jc w:val="both"/>
        <w:rPr>
          <w:b/>
          <w:sz w:val="20"/>
        </w:rPr>
      </w:pPr>
      <w:r w:rsidRPr="002F6B90">
        <w:rPr>
          <w:b/>
          <w:sz w:val="20"/>
          <w:u w:val="single"/>
        </w:rPr>
        <w:t>Natura dei dati trattati</w:t>
      </w:r>
    </w:p>
    <w:p w14:paraId="6012F886" w14:textId="77777777" w:rsidR="002F6B90" w:rsidRPr="002F6B90" w:rsidRDefault="002F6B90" w:rsidP="002F6B90">
      <w:pPr>
        <w:widowControl w:val="0"/>
        <w:autoSpaceDE w:val="0"/>
        <w:autoSpaceDN w:val="0"/>
        <w:spacing w:before="40" w:line="276" w:lineRule="auto"/>
        <w:jc w:val="both"/>
        <w:rPr>
          <w:rFonts w:eastAsia="Garamond"/>
          <w:sz w:val="20"/>
          <w:lang w:eastAsia="en-US"/>
        </w:rPr>
      </w:pPr>
      <w:r w:rsidRPr="002F6B90">
        <w:rPr>
          <w:rFonts w:eastAsia="Garamond"/>
          <w:sz w:val="20"/>
          <w:lang w:eastAsia="en-US"/>
        </w:rPr>
        <w:t>I dati oggetto di trattamento per le finalità sopra specificate, sono della seguente natura: i) dati personali comuni (es. anagrafici e di contatto); ii) dati relativi a condanne penali e a reati (cd. “</w:t>
      </w:r>
      <w:proofErr w:type="gramStart"/>
      <w:r w:rsidRPr="002F6B90">
        <w:rPr>
          <w:rFonts w:eastAsia="Garamond"/>
          <w:sz w:val="20"/>
          <w:lang w:eastAsia="en-US"/>
        </w:rPr>
        <w:t>giudiziari</w:t>
      </w:r>
      <w:proofErr w:type="gramEnd"/>
      <w:r w:rsidRPr="002F6B90">
        <w:rPr>
          <w:rFonts w:eastAsia="Garamond"/>
          <w:sz w:val="20"/>
          <w:lang w:eastAsia="en-US"/>
        </w:rPr>
        <w:t>”) di cui all’art.</w:t>
      </w:r>
      <w:r w:rsidRPr="002F6B90">
        <w:rPr>
          <w:rFonts w:eastAsia="Garamond"/>
          <w:spacing w:val="-7"/>
          <w:sz w:val="20"/>
          <w:lang w:eastAsia="en-US"/>
        </w:rPr>
        <w:t xml:space="preserve"> </w:t>
      </w:r>
      <w:r w:rsidRPr="002F6B90">
        <w:rPr>
          <w:rFonts w:eastAsia="Garamond"/>
          <w:sz w:val="20"/>
          <w:lang w:eastAsia="en-US"/>
        </w:rPr>
        <w:t>10</w:t>
      </w:r>
      <w:r w:rsidRPr="002F6B90">
        <w:rPr>
          <w:rFonts w:eastAsia="Garamond"/>
          <w:spacing w:val="-3"/>
          <w:sz w:val="20"/>
          <w:lang w:eastAsia="en-US"/>
        </w:rPr>
        <w:t xml:space="preserve"> </w:t>
      </w:r>
      <w:r w:rsidRPr="002F6B90">
        <w:rPr>
          <w:rFonts w:eastAsia="Garamond"/>
          <w:sz w:val="20"/>
          <w:lang w:eastAsia="en-US"/>
        </w:rPr>
        <w:t>Regolamento</w:t>
      </w:r>
      <w:r w:rsidRPr="002F6B90">
        <w:rPr>
          <w:rFonts w:eastAsia="Garamond"/>
          <w:spacing w:val="-4"/>
          <w:sz w:val="20"/>
          <w:lang w:eastAsia="en-US"/>
        </w:rPr>
        <w:t xml:space="preserve"> </w:t>
      </w:r>
      <w:r w:rsidRPr="002F6B90">
        <w:rPr>
          <w:rFonts w:eastAsia="Garamond"/>
          <w:sz w:val="20"/>
          <w:lang w:eastAsia="en-US"/>
        </w:rPr>
        <w:t>UE,</w:t>
      </w:r>
      <w:r w:rsidRPr="002F6B90">
        <w:rPr>
          <w:rFonts w:eastAsia="Garamond"/>
          <w:spacing w:val="-5"/>
          <w:sz w:val="20"/>
          <w:lang w:eastAsia="en-US"/>
        </w:rPr>
        <w:t xml:space="preserve"> </w:t>
      </w:r>
      <w:r w:rsidRPr="002F6B90">
        <w:rPr>
          <w:rFonts w:eastAsia="Garamond"/>
          <w:sz w:val="20"/>
          <w:lang w:eastAsia="en-US"/>
        </w:rPr>
        <w:t>limitatamente</w:t>
      </w:r>
      <w:r w:rsidRPr="002F6B90">
        <w:rPr>
          <w:rFonts w:eastAsia="Garamond"/>
          <w:spacing w:val="-5"/>
          <w:sz w:val="20"/>
          <w:lang w:eastAsia="en-US"/>
        </w:rPr>
        <w:t xml:space="preserve"> </w:t>
      </w:r>
      <w:r w:rsidRPr="002F6B90">
        <w:rPr>
          <w:rFonts w:eastAsia="Garamond"/>
          <w:sz w:val="20"/>
          <w:lang w:eastAsia="en-US"/>
        </w:rPr>
        <w:t>al</w:t>
      </w:r>
      <w:r w:rsidRPr="002F6B90">
        <w:rPr>
          <w:rFonts w:eastAsia="Garamond"/>
          <w:spacing w:val="-2"/>
          <w:sz w:val="20"/>
          <w:lang w:eastAsia="en-US"/>
        </w:rPr>
        <w:t xml:space="preserve"> </w:t>
      </w:r>
      <w:r w:rsidRPr="002F6B90">
        <w:rPr>
          <w:rFonts w:eastAsia="Garamond"/>
          <w:sz w:val="20"/>
          <w:lang w:eastAsia="en-US"/>
        </w:rPr>
        <w:t>solo</w:t>
      </w:r>
      <w:r w:rsidRPr="002F6B90">
        <w:rPr>
          <w:rFonts w:eastAsia="Garamond"/>
          <w:spacing w:val="-5"/>
          <w:sz w:val="20"/>
          <w:lang w:eastAsia="en-US"/>
        </w:rPr>
        <w:t xml:space="preserve"> </w:t>
      </w:r>
      <w:r w:rsidRPr="002F6B90">
        <w:rPr>
          <w:rFonts w:eastAsia="Garamond"/>
          <w:sz w:val="20"/>
          <w:lang w:eastAsia="en-US"/>
        </w:rPr>
        <w:t>scopo</w:t>
      </w:r>
      <w:r w:rsidRPr="002F6B90">
        <w:rPr>
          <w:rFonts w:eastAsia="Garamond"/>
          <w:spacing w:val="-5"/>
          <w:sz w:val="20"/>
          <w:lang w:eastAsia="en-US"/>
        </w:rPr>
        <w:t xml:space="preserve"> </w:t>
      </w:r>
      <w:r w:rsidRPr="002F6B90">
        <w:rPr>
          <w:rFonts w:eastAsia="Garamond"/>
          <w:sz w:val="20"/>
          <w:lang w:eastAsia="en-US"/>
        </w:rPr>
        <w:t>di</w:t>
      </w:r>
      <w:r w:rsidRPr="002F6B90">
        <w:rPr>
          <w:rFonts w:eastAsia="Garamond"/>
          <w:spacing w:val="-4"/>
          <w:sz w:val="20"/>
          <w:lang w:eastAsia="en-US"/>
        </w:rPr>
        <w:t xml:space="preserve"> </w:t>
      </w:r>
      <w:r w:rsidRPr="002F6B90">
        <w:rPr>
          <w:rFonts w:eastAsia="Garamond"/>
          <w:sz w:val="20"/>
          <w:lang w:eastAsia="en-US"/>
        </w:rPr>
        <w:t>valutare</w:t>
      </w:r>
      <w:r w:rsidRPr="002F6B90">
        <w:rPr>
          <w:rFonts w:eastAsia="Garamond"/>
          <w:spacing w:val="-5"/>
          <w:sz w:val="20"/>
          <w:lang w:eastAsia="en-US"/>
        </w:rPr>
        <w:t xml:space="preserve"> </w:t>
      </w:r>
      <w:r w:rsidRPr="002F6B90">
        <w:rPr>
          <w:rFonts w:eastAsia="Garamond"/>
          <w:sz w:val="20"/>
          <w:lang w:eastAsia="en-US"/>
        </w:rPr>
        <w:t>il</w:t>
      </w:r>
      <w:r w:rsidRPr="002F6B90">
        <w:rPr>
          <w:rFonts w:eastAsia="Garamond"/>
          <w:spacing w:val="-4"/>
          <w:sz w:val="20"/>
          <w:lang w:eastAsia="en-US"/>
        </w:rPr>
        <w:t xml:space="preserve"> </w:t>
      </w:r>
      <w:r w:rsidRPr="002F6B90">
        <w:rPr>
          <w:rFonts w:eastAsia="Garamond"/>
          <w:sz w:val="20"/>
          <w:lang w:eastAsia="en-US"/>
        </w:rPr>
        <w:t>possesso</w:t>
      </w:r>
      <w:r w:rsidRPr="002F6B90">
        <w:rPr>
          <w:rFonts w:eastAsia="Garamond"/>
          <w:spacing w:val="-5"/>
          <w:sz w:val="20"/>
          <w:lang w:eastAsia="en-US"/>
        </w:rPr>
        <w:t xml:space="preserve"> </w:t>
      </w:r>
      <w:r w:rsidRPr="002F6B90">
        <w:rPr>
          <w:rFonts w:eastAsia="Garamond"/>
          <w:sz w:val="20"/>
          <w:lang w:eastAsia="en-US"/>
        </w:rPr>
        <w:t>dei</w:t>
      </w:r>
      <w:r w:rsidRPr="002F6B90">
        <w:rPr>
          <w:rFonts w:eastAsia="Garamond"/>
          <w:spacing w:val="-3"/>
          <w:sz w:val="20"/>
          <w:lang w:eastAsia="en-US"/>
        </w:rPr>
        <w:t xml:space="preserve"> </w:t>
      </w:r>
      <w:r w:rsidRPr="002F6B90">
        <w:rPr>
          <w:rFonts w:eastAsia="Garamond"/>
          <w:sz w:val="20"/>
          <w:lang w:eastAsia="en-US"/>
        </w:rPr>
        <w:t>requisiti</w:t>
      </w:r>
      <w:r w:rsidRPr="002F6B90">
        <w:rPr>
          <w:rFonts w:eastAsia="Garamond"/>
          <w:spacing w:val="-4"/>
          <w:sz w:val="20"/>
          <w:lang w:eastAsia="en-US"/>
        </w:rPr>
        <w:t xml:space="preserve"> </w:t>
      </w:r>
      <w:r w:rsidRPr="002F6B90">
        <w:rPr>
          <w:rFonts w:eastAsia="Garamond"/>
          <w:sz w:val="20"/>
          <w:lang w:eastAsia="en-US"/>
        </w:rPr>
        <w:t>e</w:t>
      </w:r>
      <w:r w:rsidRPr="002F6B90">
        <w:rPr>
          <w:rFonts w:eastAsia="Garamond"/>
          <w:spacing w:val="-5"/>
          <w:sz w:val="20"/>
          <w:lang w:eastAsia="en-US"/>
        </w:rPr>
        <w:t xml:space="preserve"> </w:t>
      </w:r>
      <w:r w:rsidRPr="002F6B90">
        <w:rPr>
          <w:rFonts w:eastAsia="Garamond"/>
          <w:sz w:val="20"/>
          <w:lang w:eastAsia="en-US"/>
        </w:rPr>
        <w:t>delle</w:t>
      </w:r>
      <w:r w:rsidRPr="002F6B90">
        <w:rPr>
          <w:rFonts w:eastAsia="Garamond"/>
          <w:spacing w:val="-5"/>
          <w:sz w:val="20"/>
          <w:lang w:eastAsia="en-US"/>
        </w:rPr>
        <w:t xml:space="preserve"> </w:t>
      </w:r>
      <w:r w:rsidRPr="002F6B90">
        <w:rPr>
          <w:rFonts w:eastAsia="Garamond"/>
          <w:sz w:val="20"/>
          <w:lang w:eastAsia="en-US"/>
        </w:rPr>
        <w:t>qualità previsti</w:t>
      </w:r>
      <w:r w:rsidRPr="002F6B90">
        <w:rPr>
          <w:rFonts w:eastAsia="Garamond"/>
          <w:spacing w:val="-9"/>
          <w:sz w:val="20"/>
          <w:lang w:eastAsia="en-US"/>
        </w:rPr>
        <w:t xml:space="preserve"> </w:t>
      </w:r>
      <w:r w:rsidRPr="002F6B90">
        <w:rPr>
          <w:rFonts w:eastAsia="Garamond"/>
          <w:sz w:val="20"/>
          <w:lang w:eastAsia="en-US"/>
        </w:rPr>
        <w:t>dalla</w:t>
      </w:r>
      <w:r w:rsidRPr="002F6B90">
        <w:rPr>
          <w:rFonts w:eastAsia="Garamond"/>
          <w:spacing w:val="-6"/>
          <w:sz w:val="20"/>
          <w:lang w:eastAsia="en-US"/>
        </w:rPr>
        <w:t xml:space="preserve"> </w:t>
      </w:r>
      <w:r w:rsidRPr="002F6B90">
        <w:rPr>
          <w:rFonts w:eastAsia="Garamond"/>
          <w:sz w:val="20"/>
          <w:lang w:eastAsia="en-US"/>
        </w:rPr>
        <w:t>vigente</w:t>
      </w:r>
      <w:r w:rsidRPr="002F6B90">
        <w:rPr>
          <w:rFonts w:eastAsia="Garamond"/>
          <w:spacing w:val="-6"/>
          <w:sz w:val="20"/>
          <w:lang w:eastAsia="en-US"/>
        </w:rPr>
        <w:t xml:space="preserve"> </w:t>
      </w:r>
      <w:r w:rsidRPr="002F6B90">
        <w:rPr>
          <w:rFonts w:eastAsia="Garamond"/>
          <w:sz w:val="20"/>
          <w:lang w:eastAsia="en-US"/>
        </w:rPr>
        <w:t>normativa</w:t>
      </w:r>
      <w:r w:rsidRPr="002F6B90">
        <w:rPr>
          <w:rFonts w:eastAsia="Garamond"/>
          <w:spacing w:val="-8"/>
          <w:sz w:val="20"/>
          <w:lang w:eastAsia="en-US"/>
        </w:rPr>
        <w:t xml:space="preserve"> </w:t>
      </w:r>
      <w:r w:rsidRPr="002F6B90">
        <w:rPr>
          <w:rFonts w:eastAsia="Garamond"/>
          <w:sz w:val="20"/>
          <w:lang w:eastAsia="en-US"/>
        </w:rPr>
        <w:t>applicabile</w:t>
      </w:r>
      <w:r w:rsidRPr="002F6B90">
        <w:rPr>
          <w:rFonts w:eastAsia="Garamond"/>
          <w:spacing w:val="-8"/>
          <w:sz w:val="20"/>
          <w:lang w:eastAsia="en-US"/>
        </w:rPr>
        <w:t xml:space="preserve"> </w:t>
      </w:r>
      <w:r w:rsidRPr="002F6B90">
        <w:rPr>
          <w:rFonts w:eastAsia="Garamond"/>
          <w:sz w:val="20"/>
          <w:lang w:eastAsia="en-US"/>
        </w:rPr>
        <w:t>ai</w:t>
      </w:r>
      <w:r w:rsidRPr="002F6B90">
        <w:rPr>
          <w:rFonts w:eastAsia="Garamond"/>
          <w:spacing w:val="-9"/>
          <w:sz w:val="20"/>
          <w:lang w:eastAsia="en-US"/>
        </w:rPr>
        <w:t xml:space="preserve"> </w:t>
      </w:r>
      <w:r w:rsidRPr="002F6B90">
        <w:rPr>
          <w:rFonts w:eastAsia="Garamond"/>
          <w:sz w:val="20"/>
          <w:lang w:eastAsia="en-US"/>
        </w:rPr>
        <w:t>fini</w:t>
      </w:r>
      <w:r w:rsidRPr="002F6B90">
        <w:rPr>
          <w:rFonts w:eastAsia="Garamond"/>
          <w:spacing w:val="-8"/>
          <w:sz w:val="20"/>
          <w:lang w:eastAsia="en-US"/>
        </w:rPr>
        <w:t xml:space="preserve"> </w:t>
      </w:r>
      <w:r w:rsidRPr="002F6B90">
        <w:rPr>
          <w:rFonts w:eastAsia="Garamond"/>
          <w:sz w:val="20"/>
          <w:lang w:eastAsia="en-US"/>
        </w:rPr>
        <w:t>della</w:t>
      </w:r>
      <w:r w:rsidRPr="002F6B90">
        <w:rPr>
          <w:rFonts w:eastAsia="Garamond"/>
          <w:spacing w:val="-6"/>
          <w:sz w:val="20"/>
          <w:lang w:eastAsia="en-US"/>
        </w:rPr>
        <w:t xml:space="preserve"> </w:t>
      </w:r>
      <w:r w:rsidRPr="002F6B90">
        <w:rPr>
          <w:rFonts w:eastAsia="Garamond"/>
          <w:sz w:val="20"/>
          <w:lang w:eastAsia="en-US"/>
        </w:rPr>
        <w:t>partecipazione</w:t>
      </w:r>
      <w:r w:rsidRPr="002F6B90">
        <w:rPr>
          <w:rFonts w:eastAsia="Garamond"/>
          <w:spacing w:val="-9"/>
          <w:sz w:val="20"/>
          <w:lang w:eastAsia="en-US"/>
        </w:rPr>
        <w:t xml:space="preserve"> </w:t>
      </w:r>
      <w:r w:rsidRPr="002F6B90">
        <w:rPr>
          <w:rFonts w:eastAsia="Garamond"/>
          <w:sz w:val="20"/>
          <w:lang w:eastAsia="en-US"/>
        </w:rPr>
        <w:t>alla</w:t>
      </w:r>
      <w:r w:rsidRPr="002F6B90">
        <w:rPr>
          <w:rFonts w:eastAsia="Garamond"/>
          <w:spacing w:val="-8"/>
          <w:sz w:val="20"/>
          <w:lang w:eastAsia="en-US"/>
        </w:rPr>
        <w:t xml:space="preserve"> </w:t>
      </w:r>
      <w:r w:rsidRPr="002F6B90">
        <w:rPr>
          <w:rFonts w:eastAsia="Garamond"/>
          <w:sz w:val="20"/>
          <w:lang w:eastAsia="en-US"/>
        </w:rPr>
        <w:t>gara</w:t>
      </w:r>
      <w:r w:rsidRPr="002F6B90">
        <w:rPr>
          <w:rFonts w:eastAsia="Garamond"/>
          <w:spacing w:val="-9"/>
          <w:sz w:val="20"/>
          <w:lang w:eastAsia="en-US"/>
        </w:rPr>
        <w:t xml:space="preserve"> </w:t>
      </w:r>
      <w:r w:rsidRPr="002F6B90">
        <w:rPr>
          <w:rFonts w:eastAsia="Garamond"/>
          <w:sz w:val="20"/>
          <w:lang w:eastAsia="en-US"/>
        </w:rPr>
        <w:t>e</w:t>
      </w:r>
      <w:r w:rsidRPr="002F6B90">
        <w:rPr>
          <w:rFonts w:eastAsia="Garamond"/>
          <w:spacing w:val="-10"/>
          <w:sz w:val="20"/>
          <w:lang w:eastAsia="en-US"/>
        </w:rPr>
        <w:t xml:space="preserve"> </w:t>
      </w:r>
      <w:r w:rsidRPr="002F6B90">
        <w:rPr>
          <w:rFonts w:eastAsia="Garamond"/>
          <w:sz w:val="20"/>
          <w:lang w:eastAsia="en-US"/>
        </w:rPr>
        <w:t>dell’aggiudicazione.</w:t>
      </w:r>
      <w:r w:rsidRPr="002F6B90">
        <w:rPr>
          <w:rFonts w:eastAsia="Garamond"/>
          <w:spacing w:val="-5"/>
          <w:sz w:val="20"/>
          <w:lang w:eastAsia="en-US"/>
        </w:rPr>
        <w:t xml:space="preserve"> </w:t>
      </w:r>
      <w:r w:rsidRPr="002F6B90">
        <w:rPr>
          <w:rFonts w:eastAsia="Garamond"/>
          <w:sz w:val="20"/>
          <w:lang w:eastAsia="en-US"/>
        </w:rPr>
        <w:t>Non vengono, invece, richiesti i dati rientranti nelle “categorie particolari di dati personali” (cd. “</w:t>
      </w:r>
      <w:proofErr w:type="gramStart"/>
      <w:r w:rsidRPr="002F6B90">
        <w:rPr>
          <w:rFonts w:eastAsia="Garamond"/>
          <w:sz w:val="20"/>
          <w:lang w:eastAsia="en-US"/>
        </w:rPr>
        <w:t>sensibili</w:t>
      </w:r>
      <w:proofErr w:type="gramEnd"/>
      <w:r w:rsidRPr="002F6B90">
        <w:rPr>
          <w:rFonts w:eastAsia="Garamond"/>
          <w:sz w:val="20"/>
          <w:lang w:eastAsia="en-US"/>
        </w:rPr>
        <w:t>”),</w:t>
      </w:r>
      <w:r w:rsidRPr="002F6B90">
        <w:rPr>
          <w:rFonts w:eastAsia="Garamond"/>
          <w:spacing w:val="-39"/>
          <w:sz w:val="20"/>
          <w:lang w:eastAsia="en-US"/>
        </w:rPr>
        <w:t xml:space="preserve"> </w:t>
      </w:r>
      <w:r w:rsidRPr="002F6B90">
        <w:rPr>
          <w:rFonts w:eastAsia="Garamond"/>
          <w:sz w:val="20"/>
          <w:lang w:eastAsia="en-US"/>
        </w:rPr>
        <w:t>ai sensi, di cui all’art. 9 Regolamento</w:t>
      </w:r>
      <w:r w:rsidRPr="002F6B90">
        <w:rPr>
          <w:rFonts w:eastAsia="Garamond"/>
          <w:spacing w:val="1"/>
          <w:sz w:val="20"/>
          <w:lang w:eastAsia="en-US"/>
        </w:rPr>
        <w:t xml:space="preserve"> </w:t>
      </w:r>
      <w:r w:rsidRPr="002F6B90">
        <w:rPr>
          <w:rFonts w:eastAsia="Garamond"/>
          <w:sz w:val="20"/>
          <w:lang w:eastAsia="en-US"/>
        </w:rPr>
        <w:t>UE.</w:t>
      </w:r>
    </w:p>
    <w:p w14:paraId="52D51EA5" w14:textId="77777777" w:rsidR="002F6B90" w:rsidRPr="002F6B90" w:rsidRDefault="002F6B90" w:rsidP="002F6B90">
      <w:pPr>
        <w:spacing w:line="276" w:lineRule="auto"/>
        <w:jc w:val="both"/>
        <w:rPr>
          <w:b/>
          <w:sz w:val="20"/>
        </w:rPr>
      </w:pPr>
      <w:r w:rsidRPr="002F6B90">
        <w:rPr>
          <w:b/>
          <w:sz w:val="20"/>
          <w:u w:val="single"/>
        </w:rPr>
        <w:t>Modalità del trattamento dei dati</w:t>
      </w:r>
    </w:p>
    <w:p w14:paraId="55058458" w14:textId="77777777" w:rsidR="002F6B90" w:rsidRPr="002F6B90" w:rsidRDefault="002F6B90" w:rsidP="002F6B90">
      <w:pPr>
        <w:widowControl w:val="0"/>
        <w:autoSpaceDE w:val="0"/>
        <w:autoSpaceDN w:val="0"/>
        <w:spacing w:before="42" w:line="276" w:lineRule="auto"/>
        <w:jc w:val="both"/>
        <w:rPr>
          <w:rFonts w:eastAsia="Garamond"/>
          <w:sz w:val="20"/>
          <w:lang w:eastAsia="en-US"/>
        </w:rPr>
      </w:pPr>
      <w:r w:rsidRPr="002F6B90">
        <w:rPr>
          <w:rFonts w:eastAsia="Garamond"/>
          <w:sz w:val="20"/>
          <w:lang w:eastAsia="en-US"/>
        </w:rPr>
        <w:t>Il trattamento dei dati verrà effettuato dall’Amministrazione in modo da garantirne la sicurezza e la riservatezza</w:t>
      </w:r>
      <w:r w:rsidRPr="002F6B90">
        <w:rPr>
          <w:rFonts w:eastAsia="Garamond"/>
          <w:spacing w:val="-15"/>
          <w:sz w:val="20"/>
          <w:lang w:eastAsia="en-US"/>
        </w:rPr>
        <w:t xml:space="preserve"> </w:t>
      </w:r>
      <w:r w:rsidRPr="002F6B90">
        <w:rPr>
          <w:rFonts w:eastAsia="Garamond"/>
          <w:sz w:val="20"/>
          <w:lang w:eastAsia="en-US"/>
        </w:rPr>
        <w:t>necessarie</w:t>
      </w:r>
      <w:r w:rsidRPr="002F6B90">
        <w:rPr>
          <w:rFonts w:eastAsia="Garamond"/>
          <w:spacing w:val="-15"/>
          <w:sz w:val="20"/>
          <w:lang w:eastAsia="en-US"/>
        </w:rPr>
        <w:t xml:space="preserve"> </w:t>
      </w:r>
      <w:r w:rsidRPr="002F6B90">
        <w:rPr>
          <w:rFonts w:eastAsia="Garamond"/>
          <w:sz w:val="20"/>
          <w:lang w:eastAsia="en-US"/>
        </w:rPr>
        <w:t>e</w:t>
      </w:r>
      <w:r w:rsidRPr="002F6B90">
        <w:rPr>
          <w:rFonts w:eastAsia="Garamond"/>
          <w:spacing w:val="-12"/>
          <w:sz w:val="20"/>
          <w:lang w:eastAsia="en-US"/>
        </w:rPr>
        <w:t xml:space="preserve"> </w:t>
      </w:r>
      <w:r w:rsidRPr="002F6B90">
        <w:rPr>
          <w:rFonts w:eastAsia="Garamond"/>
          <w:sz w:val="20"/>
          <w:lang w:eastAsia="en-US"/>
        </w:rPr>
        <w:t>potrà</w:t>
      </w:r>
      <w:r w:rsidRPr="002F6B90">
        <w:rPr>
          <w:rFonts w:eastAsia="Garamond"/>
          <w:spacing w:val="-16"/>
          <w:sz w:val="20"/>
          <w:lang w:eastAsia="en-US"/>
        </w:rPr>
        <w:t xml:space="preserve"> </w:t>
      </w:r>
      <w:r w:rsidRPr="002F6B90">
        <w:rPr>
          <w:rFonts w:eastAsia="Garamond"/>
          <w:sz w:val="20"/>
          <w:lang w:eastAsia="en-US"/>
        </w:rPr>
        <w:t>essere</w:t>
      </w:r>
      <w:r w:rsidRPr="002F6B90">
        <w:rPr>
          <w:rFonts w:eastAsia="Garamond"/>
          <w:spacing w:val="-15"/>
          <w:sz w:val="20"/>
          <w:lang w:eastAsia="en-US"/>
        </w:rPr>
        <w:t xml:space="preserve"> </w:t>
      </w:r>
      <w:r w:rsidRPr="002F6B90">
        <w:rPr>
          <w:rFonts w:eastAsia="Garamond"/>
          <w:sz w:val="20"/>
          <w:lang w:eastAsia="en-US"/>
        </w:rPr>
        <w:t>attuato</w:t>
      </w:r>
      <w:r w:rsidRPr="002F6B90">
        <w:rPr>
          <w:rFonts w:eastAsia="Garamond"/>
          <w:spacing w:val="-15"/>
          <w:sz w:val="20"/>
          <w:lang w:eastAsia="en-US"/>
        </w:rPr>
        <w:t xml:space="preserve"> </w:t>
      </w:r>
      <w:r w:rsidRPr="002F6B90">
        <w:rPr>
          <w:rFonts w:eastAsia="Garamond"/>
          <w:sz w:val="20"/>
          <w:lang w:eastAsia="en-US"/>
        </w:rPr>
        <w:t>mediante</w:t>
      </w:r>
      <w:r w:rsidRPr="002F6B90">
        <w:rPr>
          <w:rFonts w:eastAsia="Garamond"/>
          <w:spacing w:val="-15"/>
          <w:sz w:val="20"/>
          <w:lang w:eastAsia="en-US"/>
        </w:rPr>
        <w:t xml:space="preserve"> </w:t>
      </w:r>
      <w:r w:rsidRPr="002F6B90">
        <w:rPr>
          <w:rFonts w:eastAsia="Garamond"/>
          <w:sz w:val="20"/>
          <w:lang w:eastAsia="en-US"/>
        </w:rPr>
        <w:t>strumenti</w:t>
      </w:r>
      <w:r w:rsidRPr="002F6B90">
        <w:rPr>
          <w:rFonts w:eastAsia="Garamond"/>
          <w:spacing w:val="-17"/>
          <w:sz w:val="20"/>
          <w:lang w:eastAsia="en-US"/>
        </w:rPr>
        <w:t xml:space="preserve"> </w:t>
      </w:r>
      <w:r w:rsidRPr="002F6B90">
        <w:rPr>
          <w:rFonts w:eastAsia="Garamond"/>
          <w:sz w:val="20"/>
          <w:lang w:eastAsia="en-US"/>
        </w:rPr>
        <w:t>manuali,</w:t>
      </w:r>
      <w:r w:rsidRPr="002F6B90">
        <w:rPr>
          <w:rFonts w:eastAsia="Garamond"/>
          <w:spacing w:val="-15"/>
          <w:sz w:val="20"/>
          <w:lang w:eastAsia="en-US"/>
        </w:rPr>
        <w:t xml:space="preserve"> </w:t>
      </w:r>
      <w:r w:rsidRPr="002F6B90">
        <w:rPr>
          <w:rFonts w:eastAsia="Garamond"/>
          <w:sz w:val="20"/>
          <w:lang w:eastAsia="en-US"/>
        </w:rPr>
        <w:t>cartacei,</w:t>
      </w:r>
      <w:r w:rsidRPr="002F6B90">
        <w:rPr>
          <w:rFonts w:eastAsia="Garamond"/>
          <w:spacing w:val="-15"/>
          <w:sz w:val="20"/>
          <w:lang w:eastAsia="en-US"/>
        </w:rPr>
        <w:t xml:space="preserve"> </w:t>
      </w:r>
      <w:r w:rsidRPr="002F6B90">
        <w:rPr>
          <w:rFonts w:eastAsia="Garamond"/>
          <w:sz w:val="20"/>
          <w:lang w:eastAsia="en-US"/>
        </w:rPr>
        <w:t>informatici</w:t>
      </w:r>
      <w:r w:rsidRPr="002F6B90">
        <w:rPr>
          <w:rFonts w:eastAsia="Garamond"/>
          <w:spacing w:val="-12"/>
          <w:sz w:val="20"/>
          <w:lang w:eastAsia="en-US"/>
        </w:rPr>
        <w:t xml:space="preserve"> </w:t>
      </w:r>
      <w:r w:rsidRPr="002F6B90">
        <w:rPr>
          <w:rFonts w:eastAsia="Garamond"/>
          <w:sz w:val="20"/>
          <w:lang w:eastAsia="en-US"/>
        </w:rPr>
        <w:t>e</w:t>
      </w:r>
      <w:r w:rsidRPr="002F6B90">
        <w:rPr>
          <w:rFonts w:eastAsia="Garamond"/>
          <w:spacing w:val="-15"/>
          <w:sz w:val="20"/>
          <w:lang w:eastAsia="en-US"/>
        </w:rPr>
        <w:t xml:space="preserve"> </w:t>
      </w:r>
      <w:r w:rsidRPr="002F6B90">
        <w:rPr>
          <w:rFonts w:eastAsia="Garamond"/>
          <w:sz w:val="20"/>
          <w:lang w:eastAsia="en-US"/>
        </w:rPr>
        <w:t>telematici idonei a trattare i dati nel rispetto delle misure di sicurezza previste dal Regolamento</w:t>
      </w:r>
      <w:r w:rsidRPr="002F6B90">
        <w:rPr>
          <w:rFonts w:eastAsia="Garamond"/>
          <w:spacing w:val="-4"/>
          <w:sz w:val="20"/>
          <w:lang w:eastAsia="en-US"/>
        </w:rPr>
        <w:t xml:space="preserve"> </w:t>
      </w:r>
      <w:r w:rsidRPr="002F6B90">
        <w:rPr>
          <w:rFonts w:eastAsia="Garamond"/>
          <w:sz w:val="20"/>
          <w:lang w:eastAsia="en-US"/>
        </w:rPr>
        <w:t>UE.</w:t>
      </w:r>
    </w:p>
    <w:p w14:paraId="4FB30D18" w14:textId="77777777" w:rsidR="002F6B90" w:rsidRPr="002F6B90" w:rsidRDefault="002F6B90" w:rsidP="002F6B90">
      <w:pPr>
        <w:spacing w:line="276" w:lineRule="auto"/>
        <w:jc w:val="both"/>
        <w:rPr>
          <w:b/>
          <w:sz w:val="20"/>
        </w:rPr>
      </w:pPr>
      <w:r w:rsidRPr="002F6B90">
        <w:rPr>
          <w:b/>
          <w:sz w:val="20"/>
          <w:u w:val="single"/>
        </w:rPr>
        <w:t>Ambito di comunicazione e di diffusione dei dati</w:t>
      </w:r>
    </w:p>
    <w:p w14:paraId="230A257E" w14:textId="77777777" w:rsidR="002F6B90" w:rsidRPr="002F6B90" w:rsidRDefault="002F6B90" w:rsidP="002F6B90">
      <w:pPr>
        <w:widowControl w:val="0"/>
        <w:autoSpaceDE w:val="0"/>
        <w:autoSpaceDN w:val="0"/>
        <w:spacing w:before="39" w:line="276" w:lineRule="auto"/>
        <w:jc w:val="both"/>
        <w:rPr>
          <w:rFonts w:eastAsia="Garamond"/>
          <w:sz w:val="20"/>
          <w:lang w:val="en-US" w:eastAsia="en-US"/>
        </w:rPr>
      </w:pPr>
      <w:r w:rsidRPr="002F6B90">
        <w:rPr>
          <w:rFonts w:eastAsia="Garamond"/>
          <w:sz w:val="20"/>
          <w:lang w:val="en-US" w:eastAsia="en-US"/>
        </w:rPr>
        <w:t xml:space="preserve">I </w:t>
      </w:r>
      <w:proofErr w:type="spellStart"/>
      <w:r w:rsidRPr="002F6B90">
        <w:rPr>
          <w:rFonts w:eastAsia="Garamond"/>
          <w:sz w:val="20"/>
          <w:lang w:val="en-US" w:eastAsia="en-US"/>
        </w:rPr>
        <w:t>dati</w:t>
      </w:r>
      <w:proofErr w:type="spellEnd"/>
      <w:r w:rsidRPr="002F6B90">
        <w:rPr>
          <w:rFonts w:eastAsia="Garamond"/>
          <w:sz w:val="20"/>
          <w:lang w:val="en-US" w:eastAsia="en-US"/>
        </w:rPr>
        <w:t xml:space="preserve"> </w:t>
      </w:r>
      <w:proofErr w:type="spellStart"/>
      <w:r w:rsidRPr="002F6B90">
        <w:rPr>
          <w:rFonts w:eastAsia="Garamond"/>
          <w:sz w:val="20"/>
          <w:lang w:val="en-US" w:eastAsia="en-US"/>
        </w:rPr>
        <w:t>potranno</w:t>
      </w:r>
      <w:proofErr w:type="spellEnd"/>
      <w:r w:rsidRPr="002F6B90">
        <w:rPr>
          <w:rFonts w:eastAsia="Garamond"/>
          <w:sz w:val="20"/>
          <w:lang w:val="en-US" w:eastAsia="en-US"/>
        </w:rPr>
        <w:t xml:space="preserve"> </w:t>
      </w:r>
      <w:proofErr w:type="spellStart"/>
      <w:r w:rsidRPr="002F6B90">
        <w:rPr>
          <w:rFonts w:eastAsia="Garamond"/>
          <w:sz w:val="20"/>
          <w:lang w:val="en-US" w:eastAsia="en-US"/>
        </w:rPr>
        <w:t>essere</w:t>
      </w:r>
      <w:proofErr w:type="spellEnd"/>
      <w:r w:rsidRPr="002F6B90">
        <w:rPr>
          <w:rFonts w:eastAsia="Garamond"/>
          <w:sz w:val="20"/>
          <w:lang w:val="en-US" w:eastAsia="en-US"/>
        </w:rPr>
        <w:t>:</w:t>
      </w:r>
    </w:p>
    <w:p w14:paraId="574D0918" w14:textId="77777777" w:rsidR="002F6B90" w:rsidRPr="002F6B90" w:rsidRDefault="002F6B90" w:rsidP="002F6B90">
      <w:pPr>
        <w:widowControl w:val="0"/>
        <w:numPr>
          <w:ilvl w:val="0"/>
          <w:numId w:val="37"/>
        </w:numPr>
        <w:tabs>
          <w:tab w:val="left" w:pos="516"/>
        </w:tabs>
        <w:autoSpaceDE w:val="0"/>
        <w:autoSpaceDN w:val="0"/>
        <w:snapToGrid w:val="0"/>
        <w:spacing w:before="81" w:line="276" w:lineRule="auto"/>
        <w:ind w:hanging="428"/>
        <w:jc w:val="both"/>
        <w:rPr>
          <w:rFonts w:eastAsia="Garamond"/>
          <w:sz w:val="20"/>
          <w:lang w:eastAsia="en-US"/>
        </w:rPr>
      </w:pPr>
      <w:proofErr w:type="gramStart"/>
      <w:r w:rsidRPr="002F6B90">
        <w:rPr>
          <w:rFonts w:eastAsia="Garamond"/>
          <w:sz w:val="20"/>
          <w:lang w:eastAsia="en-US"/>
        </w:rPr>
        <w:t>trattati</w:t>
      </w:r>
      <w:proofErr w:type="gramEnd"/>
      <w:r w:rsidRPr="002F6B90">
        <w:rPr>
          <w:rFonts w:eastAsia="Garamond"/>
          <w:sz w:val="20"/>
          <w:lang w:eastAsia="en-US"/>
        </w:rPr>
        <w:t xml:space="preserve"> dal personale dell’Amministrazione che cura il procedimento di gara e l’esecuzione del Contratto, dal personale di altri uffici della medesima che svolgono attività inerenti, nonché dagli uffici che si occupano di attività per fini di studio e</w:t>
      </w:r>
      <w:r w:rsidRPr="002F6B90">
        <w:rPr>
          <w:rFonts w:eastAsia="Garamond"/>
          <w:spacing w:val="2"/>
          <w:sz w:val="20"/>
          <w:lang w:eastAsia="en-US"/>
        </w:rPr>
        <w:t xml:space="preserve"> </w:t>
      </w:r>
      <w:r w:rsidRPr="002F6B90">
        <w:rPr>
          <w:rFonts w:eastAsia="Garamond"/>
          <w:sz w:val="20"/>
          <w:lang w:eastAsia="en-US"/>
        </w:rPr>
        <w:t>statistici;</w:t>
      </w:r>
    </w:p>
    <w:p w14:paraId="4162D202" w14:textId="77777777" w:rsidR="002F6B90" w:rsidRPr="002F6B90" w:rsidRDefault="002F6B90" w:rsidP="002F6B90">
      <w:pPr>
        <w:widowControl w:val="0"/>
        <w:numPr>
          <w:ilvl w:val="0"/>
          <w:numId w:val="37"/>
        </w:numPr>
        <w:tabs>
          <w:tab w:val="left" w:pos="516"/>
        </w:tabs>
        <w:autoSpaceDE w:val="0"/>
        <w:autoSpaceDN w:val="0"/>
        <w:snapToGrid w:val="0"/>
        <w:spacing w:before="3" w:line="276" w:lineRule="auto"/>
        <w:ind w:hanging="428"/>
        <w:jc w:val="both"/>
        <w:rPr>
          <w:rFonts w:eastAsia="Garamond"/>
          <w:sz w:val="20"/>
          <w:lang w:eastAsia="en-US"/>
        </w:rPr>
      </w:pPr>
      <w:proofErr w:type="gramStart"/>
      <w:r w:rsidRPr="002F6B90">
        <w:rPr>
          <w:rFonts w:eastAsia="Garamond"/>
          <w:sz w:val="20"/>
          <w:lang w:eastAsia="en-US"/>
        </w:rPr>
        <w:t>comunicati</w:t>
      </w:r>
      <w:proofErr w:type="gramEnd"/>
      <w:r w:rsidRPr="002F6B90">
        <w:rPr>
          <w:rFonts w:eastAsia="Garamond"/>
          <w:sz w:val="20"/>
          <w:lang w:eastAsia="en-US"/>
        </w:rPr>
        <w:t xml:space="preserve"> a collaboratori autonomi, professionisti, consulenti, che prestino attività di consulenza</w:t>
      </w:r>
      <w:r w:rsidRPr="002F6B90">
        <w:rPr>
          <w:rFonts w:eastAsia="Garamond"/>
          <w:spacing w:val="-12"/>
          <w:sz w:val="20"/>
          <w:lang w:eastAsia="en-US"/>
        </w:rPr>
        <w:t xml:space="preserve"> </w:t>
      </w:r>
      <w:r w:rsidRPr="002F6B90">
        <w:rPr>
          <w:rFonts w:eastAsia="Garamond"/>
          <w:sz w:val="20"/>
          <w:lang w:eastAsia="en-US"/>
        </w:rPr>
        <w:t>o assistenza all’Amministrazione in ordine al procedimento di gara ed all’esecuzione del Contratto, anche per l’eventuale tutela in giudizio, o per studi di settore o fini</w:t>
      </w:r>
      <w:r w:rsidRPr="002F6B90">
        <w:rPr>
          <w:rFonts w:eastAsia="Garamond"/>
          <w:spacing w:val="-1"/>
          <w:sz w:val="20"/>
          <w:lang w:eastAsia="en-US"/>
        </w:rPr>
        <w:t xml:space="preserve"> </w:t>
      </w:r>
      <w:r w:rsidRPr="002F6B90">
        <w:rPr>
          <w:rFonts w:eastAsia="Garamond"/>
          <w:sz w:val="20"/>
          <w:lang w:eastAsia="en-US"/>
        </w:rPr>
        <w:t>statistici;</w:t>
      </w:r>
    </w:p>
    <w:p w14:paraId="071F6CF9" w14:textId="77777777" w:rsidR="002F6B90" w:rsidRPr="002F6B90" w:rsidRDefault="002F6B90" w:rsidP="002F6B90">
      <w:pPr>
        <w:widowControl w:val="0"/>
        <w:numPr>
          <w:ilvl w:val="0"/>
          <w:numId w:val="37"/>
        </w:numPr>
        <w:tabs>
          <w:tab w:val="left" w:pos="516"/>
        </w:tabs>
        <w:autoSpaceDE w:val="0"/>
        <w:autoSpaceDN w:val="0"/>
        <w:snapToGrid w:val="0"/>
        <w:spacing w:before="8" w:line="276" w:lineRule="auto"/>
        <w:ind w:hanging="428"/>
        <w:jc w:val="both"/>
        <w:rPr>
          <w:rFonts w:eastAsia="Garamond"/>
          <w:sz w:val="20"/>
          <w:lang w:eastAsia="en-US"/>
        </w:rPr>
      </w:pPr>
      <w:proofErr w:type="gramStart"/>
      <w:r w:rsidRPr="002F6B90">
        <w:rPr>
          <w:rFonts w:eastAsia="Garamond"/>
          <w:sz w:val="20"/>
          <w:lang w:eastAsia="en-US"/>
        </w:rPr>
        <w:t>comunicati</w:t>
      </w:r>
      <w:proofErr w:type="gramEnd"/>
      <w:r w:rsidRPr="002F6B90">
        <w:rPr>
          <w:rFonts w:eastAsia="Garamond"/>
          <w:sz w:val="20"/>
          <w:lang w:eastAsia="en-US"/>
        </w:rPr>
        <w:t xml:space="preserve"> ad altri concorrenti che facciano richiesta di accesso ai documenti di gara nei limiti consentiti ai sensi della legge 7 agosto 1990, n.</w:t>
      </w:r>
      <w:r w:rsidRPr="002F6B90">
        <w:rPr>
          <w:rFonts w:eastAsia="Garamond"/>
          <w:spacing w:val="3"/>
          <w:sz w:val="20"/>
          <w:lang w:eastAsia="en-US"/>
        </w:rPr>
        <w:t xml:space="preserve"> </w:t>
      </w:r>
      <w:r w:rsidRPr="002F6B90">
        <w:rPr>
          <w:rFonts w:eastAsia="Garamond"/>
          <w:sz w:val="20"/>
          <w:lang w:eastAsia="en-US"/>
        </w:rPr>
        <w:t>241;</w:t>
      </w:r>
    </w:p>
    <w:p w14:paraId="5BA4428E" w14:textId="77777777" w:rsidR="002F6B90" w:rsidRPr="002F6B90" w:rsidRDefault="002F6B90" w:rsidP="002F6B90">
      <w:pPr>
        <w:widowControl w:val="0"/>
        <w:numPr>
          <w:ilvl w:val="0"/>
          <w:numId w:val="37"/>
        </w:numPr>
        <w:tabs>
          <w:tab w:val="left" w:pos="516"/>
        </w:tabs>
        <w:autoSpaceDE w:val="0"/>
        <w:autoSpaceDN w:val="0"/>
        <w:snapToGrid w:val="0"/>
        <w:spacing w:before="7" w:line="276" w:lineRule="auto"/>
        <w:ind w:hanging="428"/>
        <w:jc w:val="both"/>
        <w:rPr>
          <w:rFonts w:eastAsia="Garamond"/>
          <w:sz w:val="20"/>
          <w:lang w:eastAsia="en-US"/>
        </w:rPr>
      </w:pPr>
      <w:proofErr w:type="gramStart"/>
      <w:r w:rsidRPr="002F6B90">
        <w:rPr>
          <w:rFonts w:eastAsia="Garamond"/>
          <w:sz w:val="20"/>
          <w:lang w:eastAsia="en-US"/>
        </w:rPr>
        <w:t>comunicati</w:t>
      </w:r>
      <w:proofErr w:type="gramEnd"/>
      <w:r w:rsidRPr="002F6B90">
        <w:rPr>
          <w:rFonts w:eastAsia="Garamond"/>
          <w:sz w:val="20"/>
          <w:lang w:eastAsia="en-US"/>
        </w:rPr>
        <w:t xml:space="preserve"> all’Autorità Nazionale Anticorruzione, in osservanza a quanto previsto dalla Determinazione AVCP n. 1 del</w:t>
      </w:r>
      <w:r w:rsidRPr="002F6B90">
        <w:rPr>
          <w:rFonts w:eastAsia="Garamond"/>
          <w:spacing w:val="-3"/>
          <w:sz w:val="20"/>
          <w:lang w:eastAsia="en-US"/>
        </w:rPr>
        <w:t xml:space="preserve"> </w:t>
      </w:r>
      <w:r w:rsidRPr="002F6B90">
        <w:rPr>
          <w:rFonts w:eastAsia="Garamond"/>
          <w:sz w:val="20"/>
          <w:lang w:eastAsia="en-US"/>
        </w:rPr>
        <w:t>10/01/2008.</w:t>
      </w:r>
    </w:p>
    <w:p w14:paraId="479A20F8" w14:textId="77777777" w:rsidR="002F6B90" w:rsidRPr="002F6B90" w:rsidRDefault="002F6B90" w:rsidP="002F6B90">
      <w:pPr>
        <w:widowControl w:val="0"/>
        <w:autoSpaceDE w:val="0"/>
        <w:autoSpaceDN w:val="0"/>
        <w:spacing w:before="6" w:line="276" w:lineRule="auto"/>
        <w:jc w:val="both"/>
        <w:rPr>
          <w:rFonts w:eastAsia="Garamond"/>
          <w:sz w:val="20"/>
          <w:lang w:eastAsia="en-US"/>
        </w:rPr>
      </w:pPr>
      <w:r w:rsidRPr="002F6B90">
        <w:rPr>
          <w:rFonts w:eastAsia="Garamond"/>
          <w:sz w:val="20"/>
          <w:lang w:eastAsia="en-US"/>
        </w:rPr>
        <w:t>Il</w:t>
      </w:r>
      <w:r w:rsidRPr="002F6B90">
        <w:rPr>
          <w:rFonts w:eastAsia="Garamond"/>
          <w:spacing w:val="-16"/>
          <w:sz w:val="20"/>
          <w:lang w:eastAsia="en-US"/>
        </w:rPr>
        <w:t xml:space="preserve"> </w:t>
      </w:r>
      <w:r w:rsidRPr="002F6B90">
        <w:rPr>
          <w:rFonts w:eastAsia="Garamond"/>
          <w:sz w:val="20"/>
          <w:lang w:eastAsia="en-US"/>
        </w:rPr>
        <w:t>nominativo</w:t>
      </w:r>
      <w:r w:rsidRPr="002F6B90">
        <w:rPr>
          <w:rFonts w:eastAsia="Garamond"/>
          <w:spacing w:val="-16"/>
          <w:sz w:val="20"/>
          <w:lang w:eastAsia="en-US"/>
        </w:rPr>
        <w:t xml:space="preserve"> </w:t>
      </w:r>
      <w:r w:rsidRPr="002F6B90">
        <w:rPr>
          <w:rFonts w:eastAsia="Garamond"/>
          <w:sz w:val="20"/>
          <w:lang w:eastAsia="en-US"/>
        </w:rPr>
        <w:t>del</w:t>
      </w:r>
      <w:r w:rsidRPr="002F6B90">
        <w:rPr>
          <w:rFonts w:eastAsia="Garamond"/>
          <w:spacing w:val="-15"/>
          <w:sz w:val="20"/>
          <w:lang w:eastAsia="en-US"/>
        </w:rPr>
        <w:t xml:space="preserve"> </w:t>
      </w:r>
      <w:r w:rsidRPr="002F6B90">
        <w:rPr>
          <w:rFonts w:eastAsia="Garamond"/>
          <w:sz w:val="20"/>
          <w:lang w:eastAsia="en-US"/>
        </w:rPr>
        <w:t>concorrente</w:t>
      </w:r>
      <w:r w:rsidRPr="002F6B90">
        <w:rPr>
          <w:rFonts w:eastAsia="Garamond"/>
          <w:spacing w:val="-13"/>
          <w:sz w:val="20"/>
          <w:lang w:eastAsia="en-US"/>
        </w:rPr>
        <w:t xml:space="preserve"> </w:t>
      </w:r>
      <w:r w:rsidRPr="002F6B90">
        <w:rPr>
          <w:rFonts w:eastAsia="Garamond"/>
          <w:sz w:val="20"/>
          <w:lang w:eastAsia="en-US"/>
        </w:rPr>
        <w:t>aggiudicatario</w:t>
      </w:r>
      <w:r w:rsidRPr="002F6B90">
        <w:rPr>
          <w:rFonts w:eastAsia="Garamond"/>
          <w:spacing w:val="-16"/>
          <w:sz w:val="20"/>
          <w:lang w:eastAsia="en-US"/>
        </w:rPr>
        <w:t xml:space="preserve"> </w:t>
      </w:r>
      <w:r w:rsidRPr="002F6B90">
        <w:rPr>
          <w:rFonts w:eastAsia="Garamond"/>
          <w:sz w:val="20"/>
          <w:lang w:eastAsia="en-US"/>
        </w:rPr>
        <w:t>della</w:t>
      </w:r>
      <w:r w:rsidRPr="002F6B90">
        <w:rPr>
          <w:rFonts w:eastAsia="Garamond"/>
          <w:spacing w:val="-12"/>
          <w:sz w:val="20"/>
          <w:lang w:eastAsia="en-US"/>
        </w:rPr>
        <w:t xml:space="preserve"> </w:t>
      </w:r>
      <w:r w:rsidRPr="002F6B90">
        <w:rPr>
          <w:rFonts w:eastAsia="Garamond"/>
          <w:sz w:val="20"/>
          <w:lang w:eastAsia="en-US"/>
        </w:rPr>
        <w:t>gara</w:t>
      </w:r>
      <w:r w:rsidRPr="002F6B90">
        <w:rPr>
          <w:rFonts w:eastAsia="Garamond"/>
          <w:spacing w:val="-13"/>
          <w:sz w:val="20"/>
          <w:lang w:eastAsia="en-US"/>
        </w:rPr>
        <w:t xml:space="preserve"> </w:t>
      </w:r>
      <w:r w:rsidRPr="002F6B90">
        <w:rPr>
          <w:rFonts w:eastAsia="Garamond"/>
          <w:sz w:val="20"/>
          <w:lang w:eastAsia="en-US"/>
        </w:rPr>
        <w:t>ed</w:t>
      </w:r>
      <w:r w:rsidRPr="002F6B90">
        <w:rPr>
          <w:rFonts w:eastAsia="Garamond"/>
          <w:spacing w:val="-16"/>
          <w:sz w:val="20"/>
          <w:lang w:eastAsia="en-US"/>
        </w:rPr>
        <w:t xml:space="preserve"> </w:t>
      </w:r>
      <w:r w:rsidRPr="002F6B90">
        <w:rPr>
          <w:rFonts w:eastAsia="Garamond"/>
          <w:sz w:val="20"/>
          <w:lang w:eastAsia="en-US"/>
        </w:rPr>
        <w:t>il</w:t>
      </w:r>
      <w:r w:rsidRPr="002F6B90">
        <w:rPr>
          <w:rFonts w:eastAsia="Garamond"/>
          <w:spacing w:val="-15"/>
          <w:sz w:val="20"/>
          <w:lang w:eastAsia="en-US"/>
        </w:rPr>
        <w:t xml:space="preserve"> </w:t>
      </w:r>
      <w:r w:rsidRPr="002F6B90">
        <w:rPr>
          <w:rFonts w:eastAsia="Garamond"/>
          <w:sz w:val="20"/>
          <w:lang w:eastAsia="en-US"/>
        </w:rPr>
        <w:t>prezzo</w:t>
      </w:r>
      <w:r w:rsidRPr="002F6B90">
        <w:rPr>
          <w:rFonts w:eastAsia="Garamond"/>
          <w:spacing w:val="-14"/>
          <w:sz w:val="20"/>
          <w:lang w:eastAsia="en-US"/>
        </w:rPr>
        <w:t xml:space="preserve"> </w:t>
      </w:r>
      <w:r w:rsidRPr="002F6B90">
        <w:rPr>
          <w:rFonts w:eastAsia="Garamond"/>
          <w:sz w:val="20"/>
          <w:lang w:eastAsia="en-US"/>
        </w:rPr>
        <w:t>di</w:t>
      </w:r>
      <w:r w:rsidRPr="002F6B90">
        <w:rPr>
          <w:rFonts w:eastAsia="Garamond"/>
          <w:spacing w:val="-16"/>
          <w:sz w:val="20"/>
          <w:lang w:eastAsia="en-US"/>
        </w:rPr>
        <w:t xml:space="preserve"> </w:t>
      </w:r>
      <w:r w:rsidRPr="002F6B90">
        <w:rPr>
          <w:rFonts w:eastAsia="Garamond"/>
          <w:sz w:val="20"/>
          <w:lang w:eastAsia="en-US"/>
        </w:rPr>
        <w:t>aggiudicazione</w:t>
      </w:r>
      <w:r w:rsidRPr="002F6B90">
        <w:rPr>
          <w:rFonts w:eastAsia="Garamond"/>
          <w:spacing w:val="-13"/>
          <w:sz w:val="20"/>
          <w:lang w:eastAsia="en-US"/>
        </w:rPr>
        <w:t xml:space="preserve"> </w:t>
      </w:r>
      <w:r w:rsidRPr="002F6B90">
        <w:rPr>
          <w:rFonts w:eastAsia="Garamond"/>
          <w:sz w:val="20"/>
          <w:lang w:eastAsia="en-US"/>
        </w:rPr>
        <w:t>dell’appalto,</w:t>
      </w:r>
      <w:r w:rsidRPr="002F6B90">
        <w:rPr>
          <w:rFonts w:eastAsia="Garamond"/>
          <w:spacing w:val="-15"/>
          <w:sz w:val="20"/>
          <w:lang w:eastAsia="en-US"/>
        </w:rPr>
        <w:t xml:space="preserve"> </w:t>
      </w:r>
      <w:r w:rsidRPr="002F6B90">
        <w:rPr>
          <w:rFonts w:eastAsia="Garamond"/>
          <w:sz w:val="20"/>
          <w:lang w:eastAsia="en-US"/>
        </w:rPr>
        <w:t xml:space="preserve">saranno diffusi tramite il sito internet </w:t>
      </w:r>
      <w:hyperlink r:id="rId8" w:history="1">
        <w:r w:rsidRPr="002F6B90">
          <w:rPr>
            <w:rStyle w:val="Collegamentoipertestuale"/>
            <w:rFonts w:eastAsia="Garamond"/>
            <w:b/>
            <w:sz w:val="20"/>
            <w:lang w:eastAsia="en-US"/>
          </w:rPr>
          <w:t>www.univaq.it</w:t>
        </w:r>
      </w:hyperlink>
      <w:r w:rsidRPr="002F6B90">
        <w:rPr>
          <w:rFonts w:eastAsia="Garamond"/>
          <w:sz w:val="20"/>
          <w:lang w:eastAsia="en-US"/>
        </w:rPr>
        <w:t xml:space="preserve">. Oltre a quanto sopra, in adempimento agli obblighi di legge che impongono la trasparenza amministrativa (art. 1, comma 16, lett. b, e comma 32 L. 190/2012; art. 35 </w:t>
      </w:r>
      <w:proofErr w:type="spellStart"/>
      <w:r w:rsidRPr="002F6B90">
        <w:rPr>
          <w:rFonts w:eastAsia="Garamond"/>
          <w:sz w:val="20"/>
          <w:lang w:eastAsia="en-US"/>
        </w:rPr>
        <w:t>D.Lgs.</w:t>
      </w:r>
      <w:proofErr w:type="spellEnd"/>
      <w:r w:rsidRPr="002F6B90">
        <w:rPr>
          <w:rFonts w:eastAsia="Garamond"/>
          <w:sz w:val="20"/>
          <w:lang w:eastAsia="en-US"/>
        </w:rPr>
        <w:t xml:space="preserve"> n. 33/2012; nonché art. 29 </w:t>
      </w:r>
      <w:proofErr w:type="spellStart"/>
      <w:r w:rsidRPr="002F6B90">
        <w:rPr>
          <w:rFonts w:eastAsia="Garamond"/>
          <w:sz w:val="20"/>
          <w:lang w:eastAsia="en-US"/>
        </w:rPr>
        <w:t>D.Lgs.</w:t>
      </w:r>
      <w:proofErr w:type="spellEnd"/>
      <w:r w:rsidRPr="002F6B90">
        <w:rPr>
          <w:rFonts w:eastAsia="Garamond"/>
          <w:sz w:val="20"/>
          <w:lang w:eastAsia="en-US"/>
        </w:rPr>
        <w:t xml:space="preserve"> n. 50/2016), il concorrente/contraente prende atto ed acconsente a che i dati e la documentazione che la legge impone di pubblicare, siano pubblicati e diffusi, ricorrendone le condizioni, tramite il sito internet sezione </w:t>
      </w:r>
      <w:hyperlink r:id="rId9" w:history="1">
        <w:r w:rsidRPr="002F6B90">
          <w:rPr>
            <w:rStyle w:val="Collegamentoipertestuale"/>
            <w:rFonts w:eastAsia="Garamond"/>
            <w:sz w:val="20"/>
            <w:lang w:eastAsia="en-US"/>
          </w:rPr>
          <w:t>www.univaq.it</w:t>
        </w:r>
      </w:hyperlink>
      <w:r w:rsidRPr="002F6B90">
        <w:rPr>
          <w:rFonts w:eastAsia="Garamond"/>
          <w:sz w:val="20"/>
          <w:lang w:eastAsia="en-US"/>
        </w:rPr>
        <w:t>.</w:t>
      </w:r>
      <w:r w:rsidRPr="002F6B90">
        <w:rPr>
          <w:rFonts w:eastAsia="Garamond"/>
          <w:spacing w:val="2"/>
          <w:sz w:val="20"/>
          <w:lang w:eastAsia="en-US"/>
        </w:rPr>
        <w:t xml:space="preserve"> </w:t>
      </w:r>
      <w:r w:rsidRPr="002F6B90">
        <w:rPr>
          <w:rFonts w:eastAsia="Garamond"/>
          <w:sz w:val="20"/>
          <w:lang w:eastAsia="en-US"/>
        </w:rPr>
        <w:t>“Trasparenza”.</w:t>
      </w:r>
    </w:p>
    <w:p w14:paraId="7EEFACB2" w14:textId="77777777" w:rsidR="002F6B90" w:rsidRPr="002F6B90" w:rsidRDefault="002F6B90" w:rsidP="002F6B90">
      <w:pPr>
        <w:spacing w:line="276" w:lineRule="auto"/>
        <w:jc w:val="both"/>
        <w:rPr>
          <w:b/>
          <w:sz w:val="20"/>
        </w:rPr>
      </w:pPr>
      <w:r w:rsidRPr="002F6B90">
        <w:rPr>
          <w:b/>
          <w:sz w:val="20"/>
          <w:u w:val="single"/>
        </w:rPr>
        <w:t>Periodo di conservazione dei dati</w:t>
      </w:r>
    </w:p>
    <w:p w14:paraId="4BC12A5D" w14:textId="77777777" w:rsidR="002F6B90" w:rsidRPr="002F6B90" w:rsidRDefault="002F6B90" w:rsidP="002F6B90">
      <w:pPr>
        <w:widowControl w:val="0"/>
        <w:autoSpaceDE w:val="0"/>
        <w:autoSpaceDN w:val="0"/>
        <w:spacing w:before="39" w:line="276" w:lineRule="auto"/>
        <w:jc w:val="both"/>
        <w:rPr>
          <w:rFonts w:eastAsia="Garamond"/>
          <w:sz w:val="20"/>
          <w:lang w:eastAsia="en-US"/>
        </w:rPr>
      </w:pPr>
      <w:r w:rsidRPr="002F6B90">
        <w:rPr>
          <w:rFonts w:eastAsia="Garamond"/>
          <w:sz w:val="20"/>
          <w:lang w:eastAsia="en-US"/>
        </w:rPr>
        <w:t>I</w:t>
      </w:r>
      <w:r w:rsidRPr="002F6B90">
        <w:rPr>
          <w:rFonts w:eastAsia="Garamond"/>
          <w:spacing w:val="-8"/>
          <w:sz w:val="20"/>
          <w:lang w:eastAsia="en-US"/>
        </w:rPr>
        <w:t xml:space="preserve"> </w:t>
      </w:r>
      <w:r w:rsidRPr="002F6B90">
        <w:rPr>
          <w:rFonts w:eastAsia="Garamond"/>
          <w:sz w:val="20"/>
          <w:lang w:eastAsia="en-US"/>
        </w:rPr>
        <w:t>dati</w:t>
      </w:r>
      <w:r w:rsidRPr="002F6B90">
        <w:rPr>
          <w:rFonts w:eastAsia="Garamond"/>
          <w:spacing w:val="-8"/>
          <w:sz w:val="20"/>
          <w:lang w:eastAsia="en-US"/>
        </w:rPr>
        <w:t xml:space="preserve"> </w:t>
      </w:r>
      <w:r w:rsidRPr="002F6B90">
        <w:rPr>
          <w:rFonts w:eastAsia="Garamond"/>
          <w:sz w:val="20"/>
          <w:lang w:eastAsia="en-US"/>
        </w:rPr>
        <w:t>sono</w:t>
      </w:r>
      <w:r w:rsidRPr="002F6B90">
        <w:rPr>
          <w:rFonts w:eastAsia="Garamond"/>
          <w:spacing w:val="-8"/>
          <w:sz w:val="20"/>
          <w:lang w:eastAsia="en-US"/>
        </w:rPr>
        <w:t xml:space="preserve"> </w:t>
      </w:r>
      <w:r w:rsidRPr="002F6B90">
        <w:rPr>
          <w:rFonts w:eastAsia="Garamond"/>
          <w:sz w:val="20"/>
          <w:lang w:eastAsia="en-US"/>
        </w:rPr>
        <w:t>conservati</w:t>
      </w:r>
      <w:r w:rsidRPr="002F6B90">
        <w:rPr>
          <w:rFonts w:eastAsia="Garamond"/>
          <w:spacing w:val="-8"/>
          <w:sz w:val="20"/>
          <w:lang w:eastAsia="en-US"/>
        </w:rPr>
        <w:t xml:space="preserve"> </w:t>
      </w:r>
      <w:r w:rsidRPr="002F6B90">
        <w:rPr>
          <w:rFonts w:eastAsia="Garamond"/>
          <w:sz w:val="20"/>
          <w:lang w:eastAsia="en-US"/>
        </w:rPr>
        <w:t>per</w:t>
      </w:r>
      <w:r w:rsidRPr="002F6B90">
        <w:rPr>
          <w:rFonts w:eastAsia="Garamond"/>
          <w:spacing w:val="-4"/>
          <w:sz w:val="20"/>
          <w:lang w:eastAsia="en-US"/>
        </w:rPr>
        <w:t xml:space="preserve"> </w:t>
      </w:r>
      <w:r w:rsidRPr="002F6B90">
        <w:rPr>
          <w:rFonts w:eastAsia="Garamond"/>
          <w:sz w:val="20"/>
          <w:lang w:eastAsia="en-US"/>
        </w:rPr>
        <w:t>un</w:t>
      </w:r>
      <w:r w:rsidRPr="002F6B90">
        <w:rPr>
          <w:rFonts w:eastAsia="Garamond"/>
          <w:spacing w:val="-8"/>
          <w:sz w:val="20"/>
          <w:lang w:eastAsia="en-US"/>
        </w:rPr>
        <w:t xml:space="preserve"> </w:t>
      </w:r>
      <w:r w:rsidRPr="002F6B90">
        <w:rPr>
          <w:rFonts w:eastAsia="Garamond"/>
          <w:sz w:val="20"/>
          <w:lang w:eastAsia="en-US"/>
        </w:rPr>
        <w:t>periodo</w:t>
      </w:r>
      <w:r w:rsidRPr="002F6B90">
        <w:rPr>
          <w:rFonts w:eastAsia="Garamond"/>
          <w:spacing w:val="-8"/>
          <w:sz w:val="20"/>
          <w:lang w:eastAsia="en-US"/>
        </w:rPr>
        <w:t xml:space="preserve"> </w:t>
      </w:r>
      <w:r w:rsidRPr="002F6B90">
        <w:rPr>
          <w:rFonts w:eastAsia="Garamond"/>
          <w:sz w:val="20"/>
          <w:lang w:eastAsia="en-US"/>
        </w:rPr>
        <w:t>non</w:t>
      </w:r>
      <w:r w:rsidRPr="002F6B90">
        <w:rPr>
          <w:rFonts w:eastAsia="Garamond"/>
          <w:spacing w:val="-8"/>
          <w:sz w:val="20"/>
          <w:lang w:eastAsia="en-US"/>
        </w:rPr>
        <w:t xml:space="preserve"> </w:t>
      </w:r>
      <w:r w:rsidRPr="002F6B90">
        <w:rPr>
          <w:rFonts w:eastAsia="Garamond"/>
          <w:sz w:val="20"/>
          <w:lang w:eastAsia="en-US"/>
        </w:rPr>
        <w:t>superiore</w:t>
      </w:r>
      <w:r w:rsidRPr="002F6B90">
        <w:rPr>
          <w:rFonts w:eastAsia="Garamond"/>
          <w:spacing w:val="-8"/>
          <w:sz w:val="20"/>
          <w:lang w:eastAsia="en-US"/>
        </w:rPr>
        <w:t xml:space="preserve"> </w:t>
      </w:r>
      <w:r w:rsidRPr="002F6B90">
        <w:rPr>
          <w:rFonts w:eastAsia="Garamond"/>
          <w:sz w:val="20"/>
          <w:lang w:eastAsia="en-US"/>
        </w:rPr>
        <w:t>a</w:t>
      </w:r>
      <w:r w:rsidRPr="002F6B90">
        <w:rPr>
          <w:rFonts w:eastAsia="Garamond"/>
          <w:spacing w:val="-5"/>
          <w:sz w:val="20"/>
          <w:lang w:eastAsia="en-US"/>
        </w:rPr>
        <w:t xml:space="preserve"> </w:t>
      </w:r>
      <w:r w:rsidRPr="002F6B90">
        <w:rPr>
          <w:rFonts w:eastAsia="Garamond"/>
          <w:sz w:val="20"/>
          <w:lang w:eastAsia="en-US"/>
        </w:rPr>
        <w:t>quello</w:t>
      </w:r>
      <w:r w:rsidRPr="002F6B90">
        <w:rPr>
          <w:rFonts w:eastAsia="Garamond"/>
          <w:spacing w:val="-8"/>
          <w:sz w:val="20"/>
          <w:lang w:eastAsia="en-US"/>
        </w:rPr>
        <w:t xml:space="preserve"> </w:t>
      </w:r>
      <w:r w:rsidRPr="002F6B90">
        <w:rPr>
          <w:rFonts w:eastAsia="Garamond"/>
          <w:sz w:val="20"/>
          <w:lang w:eastAsia="en-US"/>
        </w:rPr>
        <w:t>necessario</w:t>
      </w:r>
      <w:r w:rsidRPr="002F6B90">
        <w:rPr>
          <w:rFonts w:eastAsia="Garamond"/>
          <w:spacing w:val="-8"/>
          <w:sz w:val="20"/>
          <w:lang w:eastAsia="en-US"/>
        </w:rPr>
        <w:t xml:space="preserve"> </w:t>
      </w:r>
      <w:r w:rsidRPr="002F6B90">
        <w:rPr>
          <w:rFonts w:eastAsia="Garamond"/>
          <w:sz w:val="20"/>
          <w:lang w:eastAsia="en-US"/>
        </w:rPr>
        <w:t>per</w:t>
      </w:r>
      <w:r w:rsidRPr="002F6B90">
        <w:rPr>
          <w:rFonts w:eastAsia="Garamond"/>
          <w:spacing w:val="-8"/>
          <w:sz w:val="20"/>
          <w:lang w:eastAsia="en-US"/>
        </w:rPr>
        <w:t xml:space="preserve"> </w:t>
      </w:r>
      <w:r w:rsidRPr="002F6B90">
        <w:rPr>
          <w:rFonts w:eastAsia="Garamond"/>
          <w:sz w:val="20"/>
          <w:lang w:eastAsia="en-US"/>
        </w:rPr>
        <w:t>il</w:t>
      </w:r>
      <w:r w:rsidRPr="002F6B90">
        <w:rPr>
          <w:rFonts w:eastAsia="Garamond"/>
          <w:spacing w:val="-8"/>
          <w:sz w:val="20"/>
          <w:lang w:eastAsia="en-US"/>
        </w:rPr>
        <w:t xml:space="preserve"> </w:t>
      </w:r>
      <w:r w:rsidRPr="002F6B90">
        <w:rPr>
          <w:rFonts w:eastAsia="Garamond"/>
          <w:sz w:val="20"/>
          <w:lang w:eastAsia="en-US"/>
        </w:rPr>
        <w:t>perseguimento</w:t>
      </w:r>
      <w:r w:rsidRPr="002F6B90">
        <w:rPr>
          <w:rFonts w:eastAsia="Garamond"/>
          <w:spacing w:val="-8"/>
          <w:sz w:val="20"/>
          <w:lang w:eastAsia="en-US"/>
        </w:rPr>
        <w:t xml:space="preserve"> </w:t>
      </w:r>
      <w:r w:rsidRPr="002F6B90">
        <w:rPr>
          <w:rFonts w:eastAsia="Garamond"/>
          <w:sz w:val="20"/>
          <w:lang w:eastAsia="en-US"/>
        </w:rPr>
        <w:t>delle</w:t>
      </w:r>
      <w:r w:rsidRPr="002F6B90">
        <w:rPr>
          <w:rFonts w:eastAsia="Garamond"/>
          <w:spacing w:val="-8"/>
          <w:sz w:val="20"/>
          <w:lang w:eastAsia="en-US"/>
        </w:rPr>
        <w:t xml:space="preserve"> </w:t>
      </w:r>
      <w:r w:rsidRPr="002F6B90">
        <w:rPr>
          <w:rFonts w:eastAsia="Garamond"/>
          <w:sz w:val="20"/>
          <w:lang w:eastAsia="en-US"/>
        </w:rPr>
        <w:t>finalità sopra</w:t>
      </w:r>
      <w:r w:rsidRPr="002F6B90">
        <w:rPr>
          <w:rFonts w:eastAsia="Garamond"/>
          <w:spacing w:val="-13"/>
          <w:sz w:val="20"/>
          <w:lang w:eastAsia="en-US"/>
        </w:rPr>
        <w:t xml:space="preserve"> </w:t>
      </w:r>
      <w:r w:rsidRPr="002F6B90">
        <w:rPr>
          <w:rFonts w:eastAsia="Garamond"/>
          <w:sz w:val="20"/>
          <w:lang w:eastAsia="en-US"/>
        </w:rPr>
        <w:t>menzionate.</w:t>
      </w:r>
      <w:r w:rsidRPr="002F6B90">
        <w:rPr>
          <w:rFonts w:eastAsia="Garamond"/>
          <w:spacing w:val="-16"/>
          <w:sz w:val="20"/>
          <w:lang w:eastAsia="en-US"/>
        </w:rPr>
        <w:t xml:space="preserve"> </w:t>
      </w:r>
      <w:r w:rsidRPr="002F6B90">
        <w:rPr>
          <w:rFonts w:eastAsia="Garamond"/>
          <w:sz w:val="20"/>
          <w:lang w:eastAsia="en-US"/>
        </w:rPr>
        <w:t>I</w:t>
      </w:r>
      <w:r w:rsidRPr="002F6B90">
        <w:rPr>
          <w:rFonts w:eastAsia="Garamond"/>
          <w:spacing w:val="-16"/>
          <w:sz w:val="20"/>
          <w:lang w:eastAsia="en-US"/>
        </w:rPr>
        <w:t xml:space="preserve"> </w:t>
      </w:r>
      <w:r w:rsidRPr="002F6B90">
        <w:rPr>
          <w:rFonts w:eastAsia="Garamond"/>
          <w:sz w:val="20"/>
          <w:lang w:eastAsia="en-US"/>
        </w:rPr>
        <w:t>dati</w:t>
      </w:r>
      <w:r w:rsidRPr="002F6B90">
        <w:rPr>
          <w:rFonts w:eastAsia="Garamond"/>
          <w:spacing w:val="-16"/>
          <w:sz w:val="20"/>
          <w:lang w:eastAsia="en-US"/>
        </w:rPr>
        <w:t xml:space="preserve"> </w:t>
      </w:r>
      <w:r w:rsidRPr="002F6B90">
        <w:rPr>
          <w:rFonts w:eastAsia="Garamond"/>
          <w:sz w:val="20"/>
          <w:lang w:eastAsia="en-US"/>
        </w:rPr>
        <w:t>potranno</w:t>
      </w:r>
      <w:r w:rsidRPr="002F6B90">
        <w:rPr>
          <w:rFonts w:eastAsia="Garamond"/>
          <w:spacing w:val="-15"/>
          <w:sz w:val="20"/>
          <w:lang w:eastAsia="en-US"/>
        </w:rPr>
        <w:t xml:space="preserve"> </w:t>
      </w:r>
      <w:r w:rsidRPr="002F6B90">
        <w:rPr>
          <w:rFonts w:eastAsia="Garamond"/>
          <w:sz w:val="20"/>
          <w:lang w:eastAsia="en-US"/>
        </w:rPr>
        <w:t>essere</w:t>
      </w:r>
      <w:r w:rsidRPr="002F6B90">
        <w:rPr>
          <w:rFonts w:eastAsia="Garamond"/>
          <w:spacing w:val="-16"/>
          <w:sz w:val="20"/>
          <w:lang w:eastAsia="en-US"/>
        </w:rPr>
        <w:t xml:space="preserve"> </w:t>
      </w:r>
      <w:r w:rsidRPr="002F6B90">
        <w:rPr>
          <w:rFonts w:eastAsia="Garamond"/>
          <w:sz w:val="20"/>
          <w:lang w:eastAsia="en-US"/>
        </w:rPr>
        <w:t>conservati,</w:t>
      </w:r>
      <w:r w:rsidRPr="002F6B90">
        <w:rPr>
          <w:rFonts w:eastAsia="Garamond"/>
          <w:spacing w:val="-16"/>
          <w:sz w:val="20"/>
          <w:lang w:eastAsia="en-US"/>
        </w:rPr>
        <w:t xml:space="preserve"> </w:t>
      </w:r>
      <w:r w:rsidRPr="002F6B90">
        <w:rPr>
          <w:rFonts w:eastAsia="Garamond"/>
          <w:sz w:val="20"/>
          <w:lang w:eastAsia="en-US"/>
        </w:rPr>
        <w:t>anche</w:t>
      </w:r>
      <w:r w:rsidRPr="002F6B90">
        <w:rPr>
          <w:rFonts w:eastAsia="Garamond"/>
          <w:spacing w:val="-13"/>
          <w:sz w:val="20"/>
          <w:lang w:eastAsia="en-US"/>
        </w:rPr>
        <w:t xml:space="preserve"> </w:t>
      </w:r>
      <w:r w:rsidRPr="002F6B90">
        <w:rPr>
          <w:rFonts w:eastAsia="Garamond"/>
          <w:sz w:val="20"/>
          <w:lang w:eastAsia="en-US"/>
        </w:rPr>
        <w:t>in</w:t>
      </w:r>
      <w:r w:rsidRPr="002F6B90">
        <w:rPr>
          <w:rFonts w:eastAsia="Garamond"/>
          <w:spacing w:val="-16"/>
          <w:sz w:val="20"/>
          <w:lang w:eastAsia="en-US"/>
        </w:rPr>
        <w:t xml:space="preserve"> </w:t>
      </w:r>
      <w:r w:rsidRPr="002F6B90">
        <w:rPr>
          <w:rFonts w:eastAsia="Garamond"/>
          <w:sz w:val="20"/>
          <w:lang w:eastAsia="en-US"/>
        </w:rPr>
        <w:t>forma</w:t>
      </w:r>
      <w:r w:rsidRPr="002F6B90">
        <w:rPr>
          <w:rFonts w:eastAsia="Garamond"/>
          <w:spacing w:val="-15"/>
          <w:sz w:val="20"/>
          <w:lang w:eastAsia="en-US"/>
        </w:rPr>
        <w:t xml:space="preserve"> </w:t>
      </w:r>
      <w:r w:rsidRPr="002F6B90">
        <w:rPr>
          <w:rFonts w:eastAsia="Garamond"/>
          <w:sz w:val="20"/>
          <w:lang w:eastAsia="en-US"/>
        </w:rPr>
        <w:t>aggregata,</w:t>
      </w:r>
      <w:r w:rsidRPr="002F6B90">
        <w:rPr>
          <w:rFonts w:eastAsia="Garamond"/>
          <w:spacing w:val="-18"/>
          <w:sz w:val="20"/>
          <w:lang w:eastAsia="en-US"/>
        </w:rPr>
        <w:t xml:space="preserve"> </w:t>
      </w:r>
      <w:r w:rsidRPr="002F6B90">
        <w:rPr>
          <w:rFonts w:eastAsia="Garamond"/>
          <w:sz w:val="20"/>
          <w:lang w:eastAsia="en-US"/>
        </w:rPr>
        <w:t>per</w:t>
      </w:r>
      <w:r w:rsidRPr="002F6B90">
        <w:rPr>
          <w:rFonts w:eastAsia="Garamond"/>
          <w:spacing w:val="-16"/>
          <w:sz w:val="20"/>
          <w:lang w:eastAsia="en-US"/>
        </w:rPr>
        <w:t xml:space="preserve"> </w:t>
      </w:r>
      <w:r w:rsidRPr="002F6B90">
        <w:rPr>
          <w:rFonts w:eastAsia="Garamond"/>
          <w:sz w:val="20"/>
          <w:lang w:eastAsia="en-US"/>
        </w:rPr>
        <w:t>fini</w:t>
      </w:r>
      <w:r w:rsidRPr="002F6B90">
        <w:rPr>
          <w:rFonts w:eastAsia="Garamond"/>
          <w:spacing w:val="-13"/>
          <w:sz w:val="20"/>
          <w:lang w:eastAsia="en-US"/>
        </w:rPr>
        <w:t xml:space="preserve"> </w:t>
      </w:r>
      <w:r w:rsidRPr="002F6B90">
        <w:rPr>
          <w:rFonts w:eastAsia="Garamond"/>
          <w:sz w:val="20"/>
          <w:lang w:eastAsia="en-US"/>
        </w:rPr>
        <w:t>di</w:t>
      </w:r>
      <w:r w:rsidRPr="002F6B90">
        <w:rPr>
          <w:rFonts w:eastAsia="Garamond"/>
          <w:spacing w:val="-16"/>
          <w:sz w:val="20"/>
          <w:lang w:eastAsia="en-US"/>
        </w:rPr>
        <w:t xml:space="preserve"> </w:t>
      </w:r>
      <w:r w:rsidRPr="002F6B90">
        <w:rPr>
          <w:rFonts w:eastAsia="Garamond"/>
          <w:sz w:val="20"/>
          <w:lang w:eastAsia="en-US"/>
        </w:rPr>
        <w:t>studio</w:t>
      </w:r>
      <w:r w:rsidRPr="002F6B90">
        <w:rPr>
          <w:rFonts w:eastAsia="Garamond"/>
          <w:spacing w:val="-15"/>
          <w:sz w:val="20"/>
          <w:lang w:eastAsia="en-US"/>
        </w:rPr>
        <w:t xml:space="preserve"> </w:t>
      </w:r>
      <w:r w:rsidRPr="002F6B90">
        <w:rPr>
          <w:rFonts w:eastAsia="Garamond"/>
          <w:sz w:val="20"/>
          <w:lang w:eastAsia="en-US"/>
        </w:rPr>
        <w:t>o</w:t>
      </w:r>
      <w:r w:rsidRPr="002F6B90">
        <w:rPr>
          <w:rFonts w:eastAsia="Garamond"/>
          <w:spacing w:val="-16"/>
          <w:sz w:val="20"/>
          <w:lang w:eastAsia="en-US"/>
        </w:rPr>
        <w:t xml:space="preserve"> </w:t>
      </w:r>
      <w:r w:rsidRPr="002F6B90">
        <w:rPr>
          <w:rFonts w:eastAsia="Garamond"/>
          <w:sz w:val="20"/>
          <w:lang w:eastAsia="en-US"/>
        </w:rPr>
        <w:t>statistici nel rispetto degli artt. 89 del Regolamento UE.</w:t>
      </w:r>
    </w:p>
    <w:p w14:paraId="4C831BCF" w14:textId="77777777" w:rsidR="002F6B90" w:rsidRPr="002F6B90" w:rsidRDefault="002F6B90" w:rsidP="002F6B90">
      <w:pPr>
        <w:spacing w:before="2" w:line="276" w:lineRule="auto"/>
        <w:rPr>
          <w:b/>
          <w:sz w:val="20"/>
        </w:rPr>
      </w:pPr>
      <w:r w:rsidRPr="002F6B90">
        <w:rPr>
          <w:b/>
          <w:sz w:val="20"/>
          <w:u w:val="single"/>
        </w:rPr>
        <w:t>Processo decisionale automatizzato</w:t>
      </w:r>
    </w:p>
    <w:p w14:paraId="5CCEAEDC" w14:textId="77777777" w:rsidR="002F6B90" w:rsidRPr="002F6B90" w:rsidRDefault="002F6B90" w:rsidP="002F6B90">
      <w:pPr>
        <w:widowControl w:val="0"/>
        <w:autoSpaceDE w:val="0"/>
        <w:autoSpaceDN w:val="0"/>
        <w:spacing w:before="40" w:line="276" w:lineRule="auto"/>
        <w:rPr>
          <w:rFonts w:eastAsia="Garamond"/>
          <w:sz w:val="20"/>
          <w:lang w:eastAsia="en-US"/>
        </w:rPr>
      </w:pPr>
      <w:r w:rsidRPr="002F6B90">
        <w:rPr>
          <w:rFonts w:eastAsia="Garamond"/>
          <w:sz w:val="20"/>
          <w:lang w:eastAsia="en-US"/>
        </w:rPr>
        <w:t>Nell’ambito della fase di gara, non è presente alcun processo decisionale automatizzato.</w:t>
      </w:r>
    </w:p>
    <w:p w14:paraId="001725E3" w14:textId="77777777" w:rsidR="002F6B90" w:rsidRPr="002F6B90" w:rsidRDefault="002F6B90" w:rsidP="002F6B90">
      <w:pPr>
        <w:spacing w:before="39" w:line="276" w:lineRule="auto"/>
        <w:rPr>
          <w:b/>
          <w:sz w:val="20"/>
        </w:rPr>
      </w:pPr>
      <w:r w:rsidRPr="002F6B90">
        <w:rPr>
          <w:b/>
          <w:sz w:val="20"/>
          <w:u w:val="single"/>
        </w:rPr>
        <w:t>Diritti del concorrente</w:t>
      </w:r>
      <w:r w:rsidRPr="002F6B90">
        <w:rPr>
          <w:b/>
          <w:color w:val="1F497C"/>
          <w:sz w:val="20"/>
          <w:u w:val="single"/>
        </w:rPr>
        <w:t>/</w:t>
      </w:r>
      <w:r w:rsidRPr="002F6B90">
        <w:rPr>
          <w:b/>
          <w:sz w:val="20"/>
          <w:u w:val="single"/>
        </w:rPr>
        <w:t>interessato</w:t>
      </w:r>
    </w:p>
    <w:p w14:paraId="13152187" w14:textId="77777777" w:rsidR="002F6B90" w:rsidRPr="002F6B90" w:rsidRDefault="002F6B90" w:rsidP="002F6B90">
      <w:pPr>
        <w:widowControl w:val="0"/>
        <w:autoSpaceDE w:val="0"/>
        <w:autoSpaceDN w:val="0"/>
        <w:spacing w:before="42" w:line="276" w:lineRule="auto"/>
        <w:jc w:val="both"/>
        <w:rPr>
          <w:rFonts w:eastAsia="Garamond"/>
          <w:sz w:val="20"/>
          <w:lang w:eastAsia="en-US"/>
        </w:rPr>
      </w:pPr>
      <w:r w:rsidRPr="002F6B90">
        <w:rPr>
          <w:rFonts w:eastAsia="Garamond"/>
          <w:sz w:val="20"/>
          <w:lang w:eastAsia="en-US"/>
        </w:rPr>
        <w:t>Per “interessato” si intende qualsiasi persona fisica i cui dati sono trasferiti dal concorrente all’Amministrazione.</w:t>
      </w:r>
    </w:p>
    <w:p w14:paraId="2CB3E407" w14:textId="77777777" w:rsidR="002F6B90" w:rsidRPr="002F6B90" w:rsidRDefault="002F6B90" w:rsidP="002F6B90">
      <w:pPr>
        <w:widowControl w:val="0"/>
        <w:autoSpaceDE w:val="0"/>
        <w:autoSpaceDN w:val="0"/>
        <w:spacing w:line="276" w:lineRule="auto"/>
        <w:jc w:val="both"/>
        <w:rPr>
          <w:rFonts w:eastAsia="Garamond"/>
          <w:sz w:val="20"/>
          <w:lang w:eastAsia="en-US"/>
        </w:rPr>
      </w:pPr>
      <w:r w:rsidRPr="002F6B90">
        <w:rPr>
          <w:rFonts w:eastAsia="Garamond"/>
          <w:sz w:val="20"/>
          <w:lang w:eastAsia="en-US"/>
        </w:rPr>
        <w:t>All'interessato</w:t>
      </w:r>
      <w:r w:rsidRPr="002F6B90">
        <w:rPr>
          <w:rFonts w:eastAsia="Garamond"/>
          <w:spacing w:val="-11"/>
          <w:sz w:val="20"/>
          <w:lang w:eastAsia="en-US"/>
        </w:rPr>
        <w:t xml:space="preserve"> </w:t>
      </w:r>
      <w:r w:rsidRPr="002F6B90">
        <w:rPr>
          <w:rFonts w:eastAsia="Garamond"/>
          <w:sz w:val="20"/>
          <w:lang w:eastAsia="en-US"/>
        </w:rPr>
        <w:t>vengono</w:t>
      </w:r>
      <w:r w:rsidRPr="002F6B90">
        <w:rPr>
          <w:rFonts w:eastAsia="Garamond"/>
          <w:spacing w:val="-10"/>
          <w:sz w:val="20"/>
          <w:lang w:eastAsia="en-US"/>
        </w:rPr>
        <w:t xml:space="preserve"> </w:t>
      </w:r>
      <w:r w:rsidRPr="002F6B90">
        <w:rPr>
          <w:rFonts w:eastAsia="Garamond"/>
          <w:sz w:val="20"/>
          <w:lang w:eastAsia="en-US"/>
        </w:rPr>
        <w:t>riconosciuti</w:t>
      </w:r>
      <w:r w:rsidRPr="002F6B90">
        <w:rPr>
          <w:rFonts w:eastAsia="Garamond"/>
          <w:spacing w:val="-10"/>
          <w:sz w:val="20"/>
          <w:lang w:eastAsia="en-US"/>
        </w:rPr>
        <w:t xml:space="preserve"> </w:t>
      </w:r>
      <w:r w:rsidRPr="002F6B90">
        <w:rPr>
          <w:rFonts w:eastAsia="Garamond"/>
          <w:sz w:val="20"/>
          <w:lang w:eastAsia="en-US"/>
        </w:rPr>
        <w:t>i</w:t>
      </w:r>
      <w:r w:rsidRPr="002F6B90">
        <w:rPr>
          <w:rFonts w:eastAsia="Garamond"/>
          <w:spacing w:val="-10"/>
          <w:sz w:val="20"/>
          <w:lang w:eastAsia="en-US"/>
        </w:rPr>
        <w:t xml:space="preserve"> </w:t>
      </w:r>
      <w:r w:rsidRPr="002F6B90">
        <w:rPr>
          <w:rFonts w:eastAsia="Garamond"/>
          <w:sz w:val="20"/>
          <w:lang w:eastAsia="en-US"/>
        </w:rPr>
        <w:t>diritti</w:t>
      </w:r>
      <w:r w:rsidRPr="002F6B90">
        <w:rPr>
          <w:rFonts w:eastAsia="Garamond"/>
          <w:spacing w:val="-10"/>
          <w:sz w:val="20"/>
          <w:lang w:eastAsia="en-US"/>
        </w:rPr>
        <w:t xml:space="preserve"> </w:t>
      </w:r>
      <w:r w:rsidRPr="002F6B90">
        <w:rPr>
          <w:rFonts w:eastAsia="Garamond"/>
          <w:sz w:val="20"/>
          <w:lang w:eastAsia="en-US"/>
        </w:rPr>
        <w:t>di</w:t>
      </w:r>
      <w:r w:rsidRPr="002F6B90">
        <w:rPr>
          <w:rFonts w:eastAsia="Garamond"/>
          <w:spacing w:val="-10"/>
          <w:sz w:val="20"/>
          <w:lang w:eastAsia="en-US"/>
        </w:rPr>
        <w:t xml:space="preserve"> </w:t>
      </w:r>
      <w:r w:rsidRPr="002F6B90">
        <w:rPr>
          <w:rFonts w:eastAsia="Garamond"/>
          <w:sz w:val="20"/>
          <w:lang w:eastAsia="en-US"/>
        </w:rPr>
        <w:t>cui</w:t>
      </w:r>
      <w:r w:rsidRPr="002F6B90">
        <w:rPr>
          <w:rFonts w:eastAsia="Garamond"/>
          <w:spacing w:val="-10"/>
          <w:sz w:val="20"/>
          <w:lang w:eastAsia="en-US"/>
        </w:rPr>
        <w:t xml:space="preserve"> </w:t>
      </w:r>
      <w:r w:rsidRPr="002F6B90">
        <w:rPr>
          <w:rFonts w:eastAsia="Garamond"/>
          <w:sz w:val="20"/>
          <w:lang w:eastAsia="en-US"/>
        </w:rPr>
        <w:t>agli</w:t>
      </w:r>
      <w:r w:rsidRPr="002F6B90">
        <w:rPr>
          <w:rFonts w:eastAsia="Garamond"/>
          <w:spacing w:val="-12"/>
          <w:sz w:val="20"/>
          <w:lang w:eastAsia="en-US"/>
        </w:rPr>
        <w:t xml:space="preserve"> </w:t>
      </w:r>
      <w:r w:rsidRPr="002F6B90">
        <w:rPr>
          <w:rFonts w:eastAsia="Garamond"/>
          <w:sz w:val="20"/>
          <w:lang w:eastAsia="en-US"/>
        </w:rPr>
        <w:t>artt.</w:t>
      </w:r>
      <w:r w:rsidRPr="002F6B90">
        <w:rPr>
          <w:rFonts w:eastAsia="Garamond"/>
          <w:spacing w:val="-11"/>
          <w:sz w:val="20"/>
          <w:lang w:eastAsia="en-US"/>
        </w:rPr>
        <w:t xml:space="preserve"> </w:t>
      </w:r>
      <w:r w:rsidRPr="002F6B90">
        <w:rPr>
          <w:rFonts w:eastAsia="Garamond"/>
          <w:sz w:val="20"/>
          <w:lang w:eastAsia="en-US"/>
        </w:rPr>
        <w:t>da</w:t>
      </w:r>
      <w:r w:rsidRPr="002F6B90">
        <w:rPr>
          <w:rFonts w:eastAsia="Garamond"/>
          <w:spacing w:val="-10"/>
          <w:sz w:val="20"/>
          <w:lang w:eastAsia="en-US"/>
        </w:rPr>
        <w:t xml:space="preserve"> </w:t>
      </w:r>
      <w:r w:rsidRPr="002F6B90">
        <w:rPr>
          <w:rFonts w:eastAsia="Garamond"/>
          <w:sz w:val="20"/>
          <w:lang w:eastAsia="en-US"/>
        </w:rPr>
        <w:t>15</w:t>
      </w:r>
      <w:r w:rsidRPr="002F6B90">
        <w:rPr>
          <w:rFonts w:eastAsia="Garamond"/>
          <w:spacing w:val="-8"/>
          <w:sz w:val="20"/>
          <w:lang w:eastAsia="en-US"/>
        </w:rPr>
        <w:t xml:space="preserve"> </w:t>
      </w:r>
      <w:r w:rsidRPr="002F6B90">
        <w:rPr>
          <w:rFonts w:eastAsia="Garamond"/>
          <w:sz w:val="20"/>
          <w:lang w:eastAsia="en-US"/>
        </w:rPr>
        <w:t>a</w:t>
      </w:r>
      <w:r w:rsidRPr="002F6B90">
        <w:rPr>
          <w:rFonts w:eastAsia="Garamond"/>
          <w:spacing w:val="-14"/>
          <w:sz w:val="20"/>
          <w:lang w:eastAsia="en-US"/>
        </w:rPr>
        <w:t xml:space="preserve"> </w:t>
      </w:r>
      <w:r w:rsidRPr="002F6B90">
        <w:rPr>
          <w:rFonts w:eastAsia="Garamond"/>
          <w:sz w:val="20"/>
          <w:lang w:eastAsia="en-US"/>
        </w:rPr>
        <w:t>23</w:t>
      </w:r>
      <w:r w:rsidRPr="002F6B90">
        <w:rPr>
          <w:rFonts w:eastAsia="Garamond"/>
          <w:spacing w:val="-7"/>
          <w:sz w:val="20"/>
          <w:lang w:eastAsia="en-US"/>
        </w:rPr>
        <w:t xml:space="preserve"> </w:t>
      </w:r>
      <w:r w:rsidRPr="002F6B90">
        <w:rPr>
          <w:rFonts w:eastAsia="Garamond"/>
          <w:sz w:val="20"/>
          <w:lang w:eastAsia="en-US"/>
        </w:rPr>
        <w:t>del</w:t>
      </w:r>
      <w:r w:rsidRPr="002F6B90">
        <w:rPr>
          <w:rFonts w:eastAsia="Garamond"/>
          <w:spacing w:val="-12"/>
          <w:sz w:val="20"/>
          <w:lang w:eastAsia="en-US"/>
        </w:rPr>
        <w:t xml:space="preserve"> </w:t>
      </w:r>
      <w:r w:rsidRPr="002F6B90">
        <w:rPr>
          <w:rFonts w:eastAsia="Garamond"/>
          <w:sz w:val="20"/>
          <w:lang w:eastAsia="en-US"/>
        </w:rPr>
        <w:t>Regolamento</w:t>
      </w:r>
      <w:r w:rsidRPr="002F6B90">
        <w:rPr>
          <w:rFonts w:eastAsia="Garamond"/>
          <w:spacing w:val="-13"/>
          <w:sz w:val="20"/>
          <w:lang w:eastAsia="en-US"/>
        </w:rPr>
        <w:t xml:space="preserve"> </w:t>
      </w:r>
      <w:r w:rsidRPr="002F6B90">
        <w:rPr>
          <w:rFonts w:eastAsia="Garamond"/>
          <w:sz w:val="20"/>
          <w:lang w:eastAsia="en-US"/>
        </w:rPr>
        <w:t>UE.</w:t>
      </w:r>
      <w:r w:rsidRPr="002F6B90">
        <w:rPr>
          <w:rFonts w:eastAsia="Garamond"/>
          <w:spacing w:val="-10"/>
          <w:sz w:val="20"/>
          <w:lang w:eastAsia="en-US"/>
        </w:rPr>
        <w:t xml:space="preserve"> </w:t>
      </w:r>
      <w:r w:rsidRPr="002F6B90">
        <w:rPr>
          <w:rFonts w:eastAsia="Garamond"/>
          <w:sz w:val="20"/>
          <w:lang w:eastAsia="en-US"/>
        </w:rPr>
        <w:t>In</w:t>
      </w:r>
      <w:r w:rsidRPr="002F6B90">
        <w:rPr>
          <w:rFonts w:eastAsia="Garamond"/>
          <w:spacing w:val="-13"/>
          <w:sz w:val="20"/>
          <w:lang w:eastAsia="en-US"/>
        </w:rPr>
        <w:t xml:space="preserve"> </w:t>
      </w:r>
      <w:r w:rsidRPr="002F6B90">
        <w:rPr>
          <w:rFonts w:eastAsia="Garamond"/>
          <w:sz w:val="20"/>
          <w:lang w:eastAsia="en-US"/>
        </w:rPr>
        <w:t xml:space="preserve">particolare, l’interessato ha il diritto di: </w:t>
      </w:r>
      <w:r w:rsidRPr="002F6B90">
        <w:rPr>
          <w:rFonts w:eastAsia="Garamond"/>
          <w:i/>
          <w:sz w:val="20"/>
          <w:lang w:eastAsia="en-US"/>
        </w:rPr>
        <w:t xml:space="preserve">i) </w:t>
      </w:r>
      <w:r w:rsidRPr="002F6B90">
        <w:rPr>
          <w:rFonts w:eastAsia="Garamond"/>
          <w:sz w:val="20"/>
          <w:lang w:eastAsia="en-US"/>
        </w:rPr>
        <w:t xml:space="preserve">ottenere, in qualunque momento la conferma che sia o meno in corso un trattamento di dati personali che lo riguardano; </w:t>
      </w:r>
      <w:r w:rsidRPr="002F6B90">
        <w:rPr>
          <w:rFonts w:eastAsia="Garamond"/>
          <w:i/>
          <w:sz w:val="20"/>
          <w:lang w:eastAsia="en-US"/>
        </w:rPr>
        <w:t xml:space="preserve">ii) </w:t>
      </w:r>
      <w:r w:rsidRPr="002F6B90">
        <w:rPr>
          <w:rFonts w:eastAsia="Garamond"/>
          <w:sz w:val="20"/>
          <w:lang w:eastAsia="en-US"/>
        </w:rPr>
        <w:t xml:space="preserve">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2F6B90">
        <w:rPr>
          <w:rFonts w:eastAsia="Garamond"/>
          <w:i/>
          <w:sz w:val="20"/>
          <w:lang w:eastAsia="en-US"/>
        </w:rPr>
        <w:t xml:space="preserve">iii) </w:t>
      </w:r>
      <w:r w:rsidRPr="002F6B90">
        <w:rPr>
          <w:rFonts w:eastAsia="Garamond"/>
          <w:sz w:val="20"/>
          <w:lang w:eastAsia="en-US"/>
        </w:rPr>
        <w:t xml:space="preserve">il diritto di chiedere, e nel caso ottenere, la rettifica e, ove possibile, la cancellazione o, ancora, la limitazione del trattamento e, infine, può opporsi, per motivi legittimi, al loro trattamento; </w:t>
      </w:r>
      <w:r w:rsidRPr="002F6B90">
        <w:rPr>
          <w:rFonts w:eastAsia="Garamond"/>
          <w:i/>
          <w:sz w:val="20"/>
          <w:lang w:eastAsia="en-US"/>
        </w:rPr>
        <w:t xml:space="preserve">iv) </w:t>
      </w:r>
      <w:r w:rsidRPr="002F6B90">
        <w:rPr>
          <w:rFonts w:eastAsia="Garamond"/>
          <w:sz w:val="20"/>
          <w:lang w:eastAsia="en-US"/>
        </w:rPr>
        <w:t>il diritto alla portabilità dei dati che sarà applicabile nei limiti di cui all’art. 20 del regolamento UE.</w:t>
      </w:r>
    </w:p>
    <w:p w14:paraId="0C3FB994" w14:textId="77777777" w:rsidR="002F6B90" w:rsidRPr="002F6B90" w:rsidRDefault="002F6B90" w:rsidP="002F6B90">
      <w:pPr>
        <w:widowControl w:val="0"/>
        <w:autoSpaceDE w:val="0"/>
        <w:autoSpaceDN w:val="0"/>
        <w:spacing w:line="276" w:lineRule="auto"/>
        <w:jc w:val="both"/>
        <w:rPr>
          <w:rFonts w:eastAsia="Garamond"/>
          <w:sz w:val="20"/>
          <w:lang w:eastAsia="en-US"/>
        </w:rPr>
      </w:pPr>
      <w:r w:rsidRPr="002F6B90">
        <w:rPr>
          <w:rFonts w:eastAsia="Garamond"/>
          <w:sz w:val="20"/>
          <w:lang w:eastAsia="en-US"/>
        </w:rPr>
        <w:t>Se in caso di esercizio del diritto di accesso e dei diritti connessi, la risposta all'istanza non perviene nei termini di legge e/o non è soddisfacente, l'interessato potrà far valere i propri diritti innanzi all'autorità giudiziaria o rivolgendosi al Garante per la protezione dei dati personali mediante apposito reclamo, ricorso o segnalazione.</w:t>
      </w:r>
    </w:p>
    <w:p w14:paraId="03BF2CA6" w14:textId="77777777" w:rsidR="002F6B90" w:rsidRPr="002F6B90" w:rsidRDefault="002F6B90" w:rsidP="002F6B90">
      <w:pPr>
        <w:spacing w:line="276" w:lineRule="auto"/>
        <w:jc w:val="both"/>
        <w:rPr>
          <w:b/>
          <w:sz w:val="20"/>
        </w:rPr>
      </w:pPr>
      <w:r w:rsidRPr="002F6B90">
        <w:rPr>
          <w:b/>
          <w:sz w:val="20"/>
          <w:u w:val="single"/>
        </w:rPr>
        <w:t>Titolare del trattamento e Responsabile della Protezione dei dati</w:t>
      </w:r>
    </w:p>
    <w:p w14:paraId="58209387" w14:textId="77777777" w:rsidR="002F6B90" w:rsidRPr="002F6B90" w:rsidRDefault="002F6B90" w:rsidP="002F6B90">
      <w:pPr>
        <w:widowControl w:val="0"/>
        <w:autoSpaceDE w:val="0"/>
        <w:autoSpaceDN w:val="0"/>
        <w:spacing w:before="42" w:line="276" w:lineRule="auto"/>
        <w:jc w:val="both"/>
        <w:rPr>
          <w:rFonts w:eastAsia="Garamond"/>
          <w:sz w:val="20"/>
          <w:lang w:eastAsia="en-US"/>
        </w:rPr>
      </w:pPr>
      <w:r w:rsidRPr="002F6B90">
        <w:rPr>
          <w:rFonts w:eastAsia="Garamond"/>
          <w:sz w:val="20"/>
          <w:lang w:eastAsia="en-US"/>
        </w:rPr>
        <w:t>Titolare del trattamento è l’Università degli Studi dell’Aquila che ha provveduto a nominare il proprio Responsabile della protezione dei dati.</w:t>
      </w:r>
    </w:p>
    <w:p w14:paraId="74C876DC" w14:textId="77777777" w:rsidR="002F6B90" w:rsidRPr="002F6B90" w:rsidRDefault="002F6B90" w:rsidP="002F6B90">
      <w:pPr>
        <w:spacing w:before="42" w:line="276" w:lineRule="auto"/>
        <w:jc w:val="both"/>
        <w:rPr>
          <w:b/>
          <w:sz w:val="20"/>
        </w:rPr>
      </w:pPr>
      <w:r w:rsidRPr="002F6B90">
        <w:rPr>
          <w:b/>
          <w:sz w:val="20"/>
          <w:u w:val="single"/>
        </w:rPr>
        <w:t>Consenso al trattamento dei dati personali</w:t>
      </w:r>
    </w:p>
    <w:p w14:paraId="4984C770" w14:textId="77777777" w:rsidR="002F6B90" w:rsidRPr="002F6B90" w:rsidRDefault="002F6B90" w:rsidP="002F6B90">
      <w:pPr>
        <w:spacing w:line="276" w:lineRule="auto"/>
        <w:jc w:val="both"/>
        <w:rPr>
          <w:rFonts w:eastAsia="Garamond"/>
          <w:sz w:val="20"/>
          <w:lang w:eastAsia="en-US"/>
        </w:rPr>
      </w:pPr>
      <w:r w:rsidRPr="002F6B90">
        <w:rPr>
          <w:rFonts w:eastAsia="Garamond"/>
          <w:sz w:val="20"/>
          <w:lang w:eastAsia="en-US"/>
        </w:rPr>
        <w:t>Acquisite le sopra riportate informazioni, con la presentazione dell’offerta e/o la sottoscrizione del Contratto, il legale rappresentante pro tempore del Concorrente/aggiudicatario prende atto ed acconsente espressamente al trattamento come sopra definito dei dati personali, anche giudiziari, che lo riguardano.</w:t>
      </w:r>
    </w:p>
    <w:p w14:paraId="05E3F4B9" w14:textId="77777777" w:rsidR="002F6B90" w:rsidRPr="002F6B90" w:rsidRDefault="002F6B90" w:rsidP="002F6B90">
      <w:pPr>
        <w:spacing w:line="276" w:lineRule="auto"/>
        <w:jc w:val="both"/>
        <w:rPr>
          <w:b/>
          <w:spacing w:val="-4"/>
          <w:sz w:val="20"/>
        </w:rPr>
      </w:pPr>
      <w:r w:rsidRPr="002F6B90">
        <w:rPr>
          <w:rFonts w:eastAsia="Garamond"/>
          <w:sz w:val="20"/>
          <w:lang w:eastAsia="en-US"/>
        </w:rPr>
        <w:t>Il concorrente si impegna ad adempiere agli obblighi di informativa e di consenso, ove necessario, nei confronti delle persone fisiche (Interessati) di cui sono forniti dati personali nell’ambito della procedura di affidamento, per quanto concerne il trattamento dei loro Dati personali, anche giudiziari, da parte dell’Amministrazione per le finalità sopra descritte.</w:t>
      </w:r>
    </w:p>
    <w:p w14:paraId="5724A2B9" w14:textId="72315927" w:rsidR="007B5923" w:rsidRPr="00CC4B04" w:rsidRDefault="007B5923" w:rsidP="00DE4474">
      <w:pPr>
        <w:autoSpaceDE w:val="0"/>
        <w:autoSpaceDN w:val="0"/>
        <w:adjustRightInd w:val="0"/>
        <w:spacing w:line="360" w:lineRule="auto"/>
        <w:jc w:val="both"/>
        <w:rPr>
          <w:sz w:val="20"/>
        </w:rPr>
      </w:pPr>
    </w:p>
    <w:p w14:paraId="6569071E" w14:textId="4EA25365" w:rsidR="00BB501E" w:rsidRPr="00CC4B04" w:rsidRDefault="00BB501E" w:rsidP="00DE4474">
      <w:pPr>
        <w:widowControl w:val="0"/>
        <w:tabs>
          <w:tab w:val="left" w:pos="3686"/>
        </w:tabs>
        <w:autoSpaceDE w:val="0"/>
        <w:autoSpaceDN w:val="0"/>
        <w:adjustRightInd w:val="0"/>
        <w:spacing w:line="360" w:lineRule="auto"/>
        <w:jc w:val="both"/>
        <w:rPr>
          <w:sz w:val="20"/>
        </w:rPr>
      </w:pPr>
      <w:proofErr w:type="gramStart"/>
      <w:r w:rsidRPr="00CC4B04">
        <w:rPr>
          <w:sz w:val="20"/>
        </w:rPr>
        <w:t>L’AQUILA</w:t>
      </w:r>
      <w:r w:rsidR="00917170" w:rsidRPr="00CC4B04">
        <w:rPr>
          <w:sz w:val="20"/>
        </w:rPr>
        <w:t>,</w:t>
      </w:r>
      <w:r w:rsidR="006B6C2D" w:rsidRPr="00CC4B04">
        <w:rPr>
          <w:sz w:val="20"/>
        </w:rPr>
        <w:tab/>
      </w:r>
      <w:proofErr w:type="gramEnd"/>
      <w:r w:rsidRPr="00CC4B04">
        <w:rPr>
          <w:sz w:val="20"/>
        </w:rPr>
        <w:t xml:space="preserve">IL </w:t>
      </w:r>
      <w:r w:rsidR="00CC4B04">
        <w:rPr>
          <w:sz w:val="20"/>
        </w:rPr>
        <w:t>DIRETTORE DEL DIPARTIMENTO</w:t>
      </w:r>
      <w:r w:rsidR="000E66BF">
        <w:rPr>
          <w:sz w:val="20"/>
        </w:rPr>
        <w:t>/CENTRO</w:t>
      </w:r>
    </w:p>
    <w:p w14:paraId="42C00F8C" w14:textId="3151E817" w:rsidR="00F614E2" w:rsidRPr="00CC4B04" w:rsidRDefault="00BB501E" w:rsidP="00DE4474">
      <w:pPr>
        <w:widowControl w:val="0"/>
        <w:tabs>
          <w:tab w:val="left" w:pos="3686"/>
        </w:tabs>
        <w:autoSpaceDE w:val="0"/>
        <w:autoSpaceDN w:val="0"/>
        <w:adjustRightInd w:val="0"/>
        <w:spacing w:line="360" w:lineRule="auto"/>
        <w:jc w:val="both"/>
        <w:rPr>
          <w:sz w:val="20"/>
        </w:rPr>
      </w:pPr>
      <w:r w:rsidRPr="00CC4B04">
        <w:rPr>
          <w:sz w:val="20"/>
        </w:rPr>
        <w:tab/>
        <w:t xml:space="preserve">         </w:t>
      </w:r>
      <w:r w:rsidRPr="00CC4B04">
        <w:rPr>
          <w:sz w:val="20"/>
        </w:rPr>
        <w:tab/>
        <w:t xml:space="preserve">    </w:t>
      </w:r>
    </w:p>
    <w:p w14:paraId="72F2D3B3" w14:textId="2E5CAA05" w:rsidR="00917170" w:rsidRPr="00CC4B04" w:rsidRDefault="00F614E2" w:rsidP="00BA1CBE">
      <w:pPr>
        <w:widowControl w:val="0"/>
        <w:tabs>
          <w:tab w:val="left" w:pos="3686"/>
        </w:tabs>
        <w:autoSpaceDE w:val="0"/>
        <w:autoSpaceDN w:val="0"/>
        <w:adjustRightInd w:val="0"/>
        <w:spacing w:line="360" w:lineRule="auto"/>
        <w:jc w:val="both"/>
        <w:rPr>
          <w:sz w:val="20"/>
        </w:rPr>
      </w:pPr>
      <w:r w:rsidRPr="00CC4B04">
        <w:rPr>
          <w:sz w:val="20"/>
        </w:rPr>
        <w:tab/>
      </w:r>
      <w:r w:rsidRPr="00CC4B04">
        <w:rPr>
          <w:sz w:val="20"/>
        </w:rPr>
        <w:tab/>
      </w:r>
    </w:p>
    <w:p w14:paraId="5A21FAFC" w14:textId="0CB8172F" w:rsidR="00B57EA4" w:rsidRPr="00C40D2D" w:rsidRDefault="00B57EA4" w:rsidP="00917170">
      <w:pPr>
        <w:jc w:val="both"/>
        <w:rPr>
          <w:sz w:val="22"/>
          <w:szCs w:val="22"/>
        </w:rPr>
      </w:pPr>
    </w:p>
    <w:sectPr w:rsidR="00B57EA4" w:rsidRPr="00C40D2D" w:rsidSect="00912FC9">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426"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5E2F9" w14:textId="77777777" w:rsidR="00EA5DFF" w:rsidRDefault="00EA5DFF">
      <w:r>
        <w:separator/>
      </w:r>
    </w:p>
  </w:endnote>
  <w:endnote w:type="continuationSeparator" w:id="0">
    <w:p w14:paraId="59162558" w14:textId="77777777" w:rsidR="00EA5DFF" w:rsidRDefault="00EA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9C5D" w14:textId="77777777" w:rsidR="003C442F" w:rsidRDefault="003D0B81" w:rsidP="00686B86">
    <w:pPr>
      <w:pStyle w:val="Pidipagina"/>
      <w:framePr w:wrap="around" w:vAnchor="text" w:hAnchor="margin" w:xAlign="right" w:y="1"/>
      <w:rPr>
        <w:rStyle w:val="Numeropagina"/>
      </w:rPr>
    </w:pPr>
    <w:r>
      <w:rPr>
        <w:rStyle w:val="Numeropagina"/>
      </w:rPr>
      <w:fldChar w:fldCharType="begin"/>
    </w:r>
    <w:r w:rsidR="003C442F">
      <w:rPr>
        <w:rStyle w:val="Numeropagina"/>
      </w:rPr>
      <w:instrText xml:space="preserve">PAGE  </w:instrText>
    </w:r>
    <w:r>
      <w:rPr>
        <w:rStyle w:val="Numeropagina"/>
      </w:rPr>
      <w:fldChar w:fldCharType="end"/>
    </w:r>
  </w:p>
  <w:p w14:paraId="1FB68669" w14:textId="77777777" w:rsidR="003C442F" w:rsidRDefault="003C442F" w:rsidP="00686B8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7DB0" w14:textId="77777777" w:rsidR="00F5760C" w:rsidRPr="00912FC9" w:rsidRDefault="00912FC9" w:rsidP="00912FC9">
    <w:pPr>
      <w:pStyle w:val="Pidipagina"/>
      <w:jc w:val="center"/>
      <w:rPr>
        <w:sz w:val="18"/>
        <w:szCs w:val="18"/>
      </w:rPr>
    </w:pPr>
    <w:r w:rsidRPr="00AF4C4F">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1B34" w14:textId="77777777" w:rsidR="00C07901" w:rsidRDefault="00C07901" w:rsidP="00C07901">
    <w:pPr>
      <w:rPr>
        <w:szCs w:val="24"/>
      </w:rPr>
    </w:pPr>
  </w:p>
  <w:p w14:paraId="4FC46AAA" w14:textId="3C7E16EC" w:rsidR="00C07901" w:rsidRDefault="00DA539D" w:rsidP="00C07901">
    <w:pPr>
      <w:pStyle w:val="Pidipagina"/>
      <w:tabs>
        <w:tab w:val="clear" w:pos="4819"/>
        <w:tab w:val="clear" w:pos="9638"/>
      </w:tabs>
      <w:ind w:right="-427"/>
      <w:jc w:val="center"/>
      <w:rPr>
        <w:sz w:val="18"/>
        <w:szCs w:val="16"/>
      </w:rPr>
    </w:pPr>
    <w:r>
      <w:rPr>
        <w:noProof/>
        <w:snapToGrid/>
        <w:sz w:val="18"/>
        <w:szCs w:val="16"/>
      </w:rPr>
      <mc:AlternateContent>
        <mc:Choice Requires="wps">
          <w:drawing>
            <wp:anchor distT="4294967295" distB="4294967295" distL="114300" distR="114300" simplePos="0" relativeHeight="251661312" behindDoc="0" locked="0" layoutInCell="1" allowOverlap="1" wp14:anchorId="390DB35D" wp14:editId="5C517839">
              <wp:simplePos x="0" y="0"/>
              <wp:positionH relativeFrom="column">
                <wp:posOffset>-320040</wp:posOffset>
              </wp:positionH>
              <wp:positionV relativeFrom="paragraph">
                <wp:posOffset>-78106</wp:posOffset>
              </wp:positionV>
              <wp:extent cx="6819900" cy="0"/>
              <wp:effectExtent l="0" t="0" r="0" b="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1C86C6" id="Connettore diritto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pt,-6.15pt" to="51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" strokecolor="black [3040]">
              <o:lock v:ext="edit" shapetype="f"/>
            </v:line>
          </w:pict>
        </mc:Fallback>
      </mc:AlternateContent>
    </w:r>
    <w:r w:rsidR="00C07901">
      <w:rPr>
        <w:sz w:val="18"/>
        <w:szCs w:val="16"/>
      </w:rPr>
      <w:t xml:space="preserve">Università degli Studi dell’Aquila –– CF/P.I. </w:t>
    </w:r>
    <w:r w:rsidR="00C07901" w:rsidRPr="00C4628A">
      <w:rPr>
        <w:sz w:val="18"/>
        <w:szCs w:val="16"/>
      </w:rPr>
      <w:t>01021630668</w:t>
    </w:r>
    <w:r w:rsidR="00C07901">
      <w:rPr>
        <w:sz w:val="18"/>
        <w:szCs w:val="16"/>
      </w:rPr>
      <w:t xml:space="preserve"> – </w:t>
    </w:r>
    <w:hyperlink r:id="rId1" w:history="1">
      <w:r w:rsidR="00C07901" w:rsidRPr="00BF374D">
        <w:rPr>
          <w:rStyle w:val="Collegamentoipertestuale"/>
          <w:sz w:val="18"/>
          <w:szCs w:val="16"/>
        </w:rPr>
        <w:t>www.univaq.it</w:t>
      </w:r>
    </w:hyperlink>
    <w:r w:rsidR="00C07901">
      <w:rPr>
        <w:sz w:val="18"/>
        <w:szCs w:val="16"/>
      </w:rPr>
      <w:t xml:space="preserve"> – </w:t>
    </w:r>
    <w:proofErr w:type="spellStart"/>
    <w:r w:rsidR="00C07901">
      <w:rPr>
        <w:sz w:val="18"/>
        <w:szCs w:val="16"/>
      </w:rPr>
      <w:t>pec</w:t>
    </w:r>
    <w:proofErr w:type="spellEnd"/>
    <w:r w:rsidR="00C07901">
      <w:rPr>
        <w:sz w:val="18"/>
        <w:szCs w:val="16"/>
      </w:rPr>
      <w:t xml:space="preserve">: </w:t>
    </w:r>
    <w:hyperlink r:id="rId2" w:history="1">
      <w:r w:rsidR="00C07901" w:rsidRPr="00BF374D">
        <w:rPr>
          <w:rStyle w:val="Collegamentoipertestuale"/>
          <w:sz w:val="18"/>
          <w:szCs w:val="16"/>
        </w:rPr>
        <w:t>protocollo@univaq.pec.it</w:t>
      </w:r>
    </w:hyperlink>
  </w:p>
  <w:p w14:paraId="3D3CCE41" w14:textId="77777777" w:rsidR="00C07901" w:rsidRPr="0048044A" w:rsidRDefault="00C07901" w:rsidP="00C07901">
    <w:pPr>
      <w:pStyle w:val="Pidipagina"/>
      <w:tabs>
        <w:tab w:val="clear" w:pos="4819"/>
        <w:tab w:val="clear" w:pos="9638"/>
      </w:tabs>
      <w:ind w:left="-567" w:right="-427"/>
      <w:jc w:val="center"/>
      <w:rPr>
        <w:sz w:val="18"/>
        <w:szCs w:val="16"/>
      </w:rPr>
    </w:pPr>
    <w:r>
      <w:rPr>
        <w:sz w:val="18"/>
        <w:szCs w:val="16"/>
      </w:rPr>
      <w:t>Area Affari Generali - Settore Acquisti, gare</w:t>
    </w:r>
    <w:r w:rsidR="00912FC9">
      <w:rPr>
        <w:sz w:val="18"/>
        <w:szCs w:val="16"/>
      </w:rPr>
      <w:t>,</w:t>
    </w:r>
    <w:r>
      <w:rPr>
        <w:sz w:val="18"/>
        <w:szCs w:val="16"/>
      </w:rPr>
      <w:t xml:space="preserve"> contratti - </w:t>
    </w:r>
    <w:r w:rsidRPr="0048044A">
      <w:rPr>
        <w:sz w:val="18"/>
        <w:szCs w:val="16"/>
      </w:rPr>
      <w:t>Via Giovanni Gronchi n. 18</w:t>
    </w:r>
    <w:r>
      <w:rPr>
        <w:sz w:val="18"/>
        <w:szCs w:val="16"/>
      </w:rPr>
      <w:t xml:space="preserve"> </w:t>
    </w:r>
    <w:r w:rsidRPr="0048044A">
      <w:rPr>
        <w:sz w:val="18"/>
        <w:szCs w:val="16"/>
      </w:rPr>
      <w:t>– 67100 L’Aquila</w:t>
    </w:r>
    <w:r>
      <w:rPr>
        <w:sz w:val="18"/>
        <w:szCs w:val="16"/>
      </w:rPr>
      <w:t xml:space="preserve"> – email: </w:t>
    </w:r>
    <w:hyperlink r:id="rId3" w:history="1">
      <w:r w:rsidRPr="00B204AF">
        <w:rPr>
          <w:rStyle w:val="Collegamentoipertestuale"/>
          <w:sz w:val="18"/>
          <w:szCs w:val="16"/>
        </w:rPr>
        <w:t>contr@strutture.univaq.it</w:t>
      </w:r>
    </w:hyperlink>
  </w:p>
  <w:p w14:paraId="60C16CED" w14:textId="77777777" w:rsidR="00C07901" w:rsidRDefault="00C07901" w:rsidP="00C07901">
    <w:pPr>
      <w:pStyle w:val="Intestazione"/>
      <w:tabs>
        <w:tab w:val="clear" w:pos="4819"/>
        <w:tab w:val="clear" w:pos="9638"/>
      </w:tabs>
      <w:ind w:right="-427"/>
      <w:jc w:val="center"/>
      <w:rPr>
        <w:rStyle w:val="Collegamentoipertestuale"/>
        <w:sz w:val="18"/>
        <w:szCs w:val="16"/>
      </w:rPr>
    </w:pPr>
    <w:r w:rsidRPr="0048044A">
      <w:rPr>
        <w:rStyle w:val="Enfasicorsivo"/>
        <w:i w:val="0"/>
        <w:sz w:val="18"/>
        <w:szCs w:val="18"/>
      </w:rPr>
      <w:t xml:space="preserve">Responsabile: Orlando </w:t>
    </w:r>
    <w:proofErr w:type="spellStart"/>
    <w:r w:rsidRPr="0048044A">
      <w:rPr>
        <w:rStyle w:val="Enfasicorsivo"/>
        <w:i w:val="0"/>
        <w:sz w:val="18"/>
        <w:szCs w:val="18"/>
      </w:rPr>
      <w:t>Aliucci</w:t>
    </w:r>
    <w:proofErr w:type="spellEnd"/>
    <w:r>
      <w:rPr>
        <w:rStyle w:val="Enfasicorsivo"/>
        <w:i w:val="0"/>
        <w:sz w:val="18"/>
        <w:szCs w:val="18"/>
      </w:rPr>
      <w:t xml:space="preserve"> - </w:t>
    </w:r>
    <w:r>
      <w:rPr>
        <w:sz w:val="18"/>
        <w:szCs w:val="16"/>
      </w:rPr>
      <w:t xml:space="preserve">Tel. </w:t>
    </w:r>
    <w:r w:rsidRPr="0048044A">
      <w:rPr>
        <w:sz w:val="18"/>
        <w:szCs w:val="16"/>
      </w:rPr>
      <w:t xml:space="preserve">0862/432249 - email: </w:t>
    </w:r>
    <w:hyperlink r:id="rId4" w:history="1">
      <w:r>
        <w:rPr>
          <w:rStyle w:val="Collegamentoipertestuale"/>
          <w:sz w:val="18"/>
          <w:szCs w:val="16"/>
        </w:rPr>
        <w:t>orlando.aliucci</w:t>
      </w:r>
      <w:r w:rsidRPr="004320DE">
        <w:rPr>
          <w:rStyle w:val="Collegamentoipertestuale"/>
          <w:sz w:val="18"/>
          <w:szCs w:val="16"/>
        </w:rPr>
        <w:t>@univaq.it</w:t>
      </w:r>
    </w:hyperlink>
  </w:p>
  <w:p w14:paraId="777CADB7" w14:textId="77777777" w:rsidR="00A337DD" w:rsidRDefault="00A337DD" w:rsidP="00A337DD">
    <w:pPr>
      <w:pStyle w:val="Intestazione"/>
      <w:jc w:val="center"/>
      <w:rPr>
        <w:rStyle w:val="Collegamentoipertestuale"/>
        <w:sz w:val="18"/>
        <w:szCs w:val="16"/>
      </w:rPr>
    </w:pPr>
    <w:r>
      <w:rPr>
        <w:sz w:val="18"/>
        <w:szCs w:val="16"/>
      </w:rPr>
      <w:t xml:space="preserve">Operatore: Monica Carbonara – Tel. 0862/432021- email: </w:t>
    </w:r>
    <w:hyperlink r:id="rId5" w:history="1">
      <w:r>
        <w:rPr>
          <w:rStyle w:val="Collegamentoipertestuale"/>
          <w:sz w:val="18"/>
          <w:szCs w:val="16"/>
        </w:rPr>
        <w:t>monica.carbonara</w:t>
      </w:r>
      <w:r w:rsidRPr="00D86129">
        <w:rPr>
          <w:rStyle w:val="Collegamentoipertestuale"/>
          <w:sz w:val="18"/>
          <w:szCs w:val="16"/>
        </w:rPr>
        <w:t>@univaq.it</w:t>
      </w:r>
    </w:hyperlink>
    <w:r>
      <w:rPr>
        <w:sz w:val="18"/>
        <w:szCs w:val="16"/>
      </w:rPr>
      <w:t xml:space="preserve"> </w:t>
    </w:r>
  </w:p>
  <w:p w14:paraId="05213BB9" w14:textId="77777777" w:rsidR="00C07901" w:rsidRPr="003D2770" w:rsidRDefault="003D0B81" w:rsidP="00C07901">
    <w:pPr>
      <w:pStyle w:val="Pidipagina"/>
      <w:framePr w:wrap="around" w:vAnchor="text" w:hAnchor="page" w:x="6061" w:y="54"/>
      <w:rPr>
        <w:rStyle w:val="Numeropagina"/>
        <w:sz w:val="14"/>
      </w:rPr>
    </w:pPr>
    <w:r w:rsidRPr="003D2770">
      <w:rPr>
        <w:rStyle w:val="Numeropagina"/>
        <w:sz w:val="18"/>
      </w:rPr>
      <w:fldChar w:fldCharType="begin"/>
    </w:r>
    <w:r w:rsidR="00C07901" w:rsidRPr="003D2770">
      <w:rPr>
        <w:rStyle w:val="Numeropagina"/>
        <w:sz w:val="18"/>
      </w:rPr>
      <w:instrText xml:space="preserve">PAGE  </w:instrText>
    </w:r>
    <w:r w:rsidRPr="003D2770">
      <w:rPr>
        <w:rStyle w:val="Numeropagina"/>
        <w:sz w:val="18"/>
      </w:rPr>
      <w:fldChar w:fldCharType="separate"/>
    </w:r>
    <w:r w:rsidR="00912FC9">
      <w:rPr>
        <w:rStyle w:val="Numeropagina"/>
        <w:noProof/>
        <w:sz w:val="18"/>
      </w:rPr>
      <w:t>1</w:t>
    </w:r>
    <w:r w:rsidRPr="003D2770">
      <w:rPr>
        <w:rStyle w:val="Numeropagina"/>
        <w:sz w:val="18"/>
      </w:rPr>
      <w:fldChar w:fldCharType="end"/>
    </w:r>
  </w:p>
  <w:p w14:paraId="66FCCD98" w14:textId="77777777" w:rsidR="00C46684" w:rsidRPr="00AF4C4F" w:rsidRDefault="00C46684" w:rsidP="00C07901">
    <w:pPr>
      <w:pStyle w:val="Pidipagina"/>
      <w:jc w:val="center"/>
      <w:rPr>
        <w:sz w:val="18"/>
        <w:szCs w:val="18"/>
      </w:rPr>
    </w:pPr>
    <w:r w:rsidRPr="00AF4C4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5253" w14:textId="77777777" w:rsidR="00EA5DFF" w:rsidRDefault="00EA5DFF">
      <w:r>
        <w:separator/>
      </w:r>
    </w:p>
  </w:footnote>
  <w:footnote w:type="continuationSeparator" w:id="0">
    <w:p w14:paraId="1C9E7B2F" w14:textId="77777777" w:rsidR="00EA5DFF" w:rsidRDefault="00EA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DCBC" w14:textId="77777777" w:rsidR="007D2445" w:rsidRDefault="007D24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E134" w14:textId="77777777" w:rsidR="0035341E" w:rsidRPr="0035341E" w:rsidRDefault="0035341E" w:rsidP="00942D56">
    <w:pPr>
      <w:widowControl w:val="0"/>
      <w:tabs>
        <w:tab w:val="left" w:pos="7230"/>
        <w:tab w:val="left" w:pos="7797"/>
      </w:tabs>
      <w:autoSpaceDE w:val="0"/>
      <w:autoSpaceDN w:val="0"/>
      <w:adjustRightInd w:val="0"/>
      <w:spacing w:line="360" w:lineRule="auto"/>
      <w:ind w:left="2552" w:right="2772"/>
      <w:jc w:val="center"/>
      <w:rPr>
        <w:rFonts w:ascii="Arial Narrow" w:hAnsi="Arial Narrow"/>
        <w:i/>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1750" w14:textId="77777777" w:rsidR="00942D56" w:rsidRPr="00C828DF" w:rsidRDefault="00246F7F" w:rsidP="00942D56">
    <w:pPr>
      <w:widowControl w:val="0"/>
      <w:tabs>
        <w:tab w:val="left" w:pos="8222"/>
      </w:tabs>
      <w:autoSpaceDE w:val="0"/>
      <w:autoSpaceDN w:val="0"/>
      <w:adjustRightInd w:val="0"/>
      <w:spacing w:before="24" w:line="360" w:lineRule="auto"/>
      <w:ind w:left="1418" w:right="1638"/>
      <w:jc w:val="center"/>
      <w:rPr>
        <w:rFonts w:ascii="Arial Narrow" w:hAnsi="Arial Narrow"/>
        <w:b/>
        <w:bCs/>
        <w:spacing w:val="-1"/>
        <w:sz w:val="20"/>
      </w:rPr>
    </w:pPr>
    <w:r>
      <w:rPr>
        <w:rFonts w:ascii="Arial Narrow" w:hAnsi="Arial Narrow"/>
        <w:noProof/>
        <w:snapToGrid/>
        <w:sz w:val="20"/>
      </w:rPr>
      <w:drawing>
        <wp:inline distT="0" distB="0" distL="0" distR="0" wp14:anchorId="5FB08F4C" wp14:editId="1376364C">
          <wp:extent cx="579120" cy="645795"/>
          <wp:effectExtent l="1905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579120" cy="645795"/>
                  </a:xfrm>
                  <a:prstGeom prst="rect">
                    <a:avLst/>
                  </a:prstGeom>
                  <a:noFill/>
                  <a:ln w="9525">
                    <a:noFill/>
                    <a:miter lim="800000"/>
                    <a:headEnd/>
                    <a:tailEnd/>
                  </a:ln>
                </pic:spPr>
              </pic:pic>
            </a:graphicData>
          </a:graphic>
        </wp:inline>
      </w:drawing>
    </w:r>
  </w:p>
  <w:p w14:paraId="2A8D338D" w14:textId="77777777" w:rsidR="00942D56" w:rsidRPr="00846F6E" w:rsidRDefault="00942D56" w:rsidP="00942D56">
    <w:pPr>
      <w:widowControl w:val="0"/>
      <w:tabs>
        <w:tab w:val="left" w:pos="8222"/>
      </w:tabs>
      <w:autoSpaceDE w:val="0"/>
      <w:autoSpaceDN w:val="0"/>
      <w:adjustRightInd w:val="0"/>
      <w:spacing w:before="24" w:line="360" w:lineRule="auto"/>
      <w:ind w:left="1418" w:right="1638"/>
      <w:jc w:val="center"/>
      <w:rPr>
        <w:sz w:val="20"/>
      </w:rPr>
    </w:pPr>
    <w:r w:rsidRPr="00846F6E">
      <w:rPr>
        <w:b/>
        <w:bCs/>
        <w:spacing w:val="-1"/>
        <w:sz w:val="20"/>
      </w:rPr>
      <w:t>UN</w:t>
    </w:r>
    <w:r w:rsidRPr="00846F6E">
      <w:rPr>
        <w:b/>
        <w:bCs/>
        <w:spacing w:val="1"/>
        <w:sz w:val="20"/>
      </w:rPr>
      <w:t>I</w:t>
    </w:r>
    <w:r w:rsidRPr="00846F6E">
      <w:rPr>
        <w:b/>
        <w:bCs/>
        <w:spacing w:val="-1"/>
        <w:sz w:val="20"/>
      </w:rPr>
      <w:t>V</w:t>
    </w:r>
    <w:r w:rsidRPr="00846F6E">
      <w:rPr>
        <w:b/>
        <w:bCs/>
        <w:sz w:val="20"/>
      </w:rPr>
      <w:t>E</w:t>
    </w:r>
    <w:r w:rsidRPr="00846F6E">
      <w:rPr>
        <w:b/>
        <w:bCs/>
        <w:spacing w:val="-1"/>
        <w:sz w:val="20"/>
      </w:rPr>
      <w:t>R</w:t>
    </w:r>
    <w:r w:rsidRPr="00846F6E">
      <w:rPr>
        <w:b/>
        <w:bCs/>
        <w:sz w:val="20"/>
      </w:rPr>
      <w:t>S</w:t>
    </w:r>
    <w:r w:rsidRPr="00846F6E">
      <w:rPr>
        <w:b/>
        <w:bCs/>
        <w:spacing w:val="1"/>
        <w:sz w:val="20"/>
      </w:rPr>
      <w:t>I</w:t>
    </w:r>
    <w:r w:rsidRPr="00846F6E">
      <w:rPr>
        <w:b/>
        <w:bCs/>
        <w:sz w:val="20"/>
      </w:rPr>
      <w:t>TÀ</w:t>
    </w:r>
    <w:r w:rsidRPr="00846F6E">
      <w:rPr>
        <w:b/>
        <w:bCs/>
        <w:spacing w:val="-1"/>
        <w:sz w:val="20"/>
      </w:rPr>
      <w:t xml:space="preserve"> D</w:t>
    </w:r>
    <w:r w:rsidRPr="00846F6E">
      <w:rPr>
        <w:b/>
        <w:bCs/>
        <w:sz w:val="20"/>
      </w:rPr>
      <w:t>EGLI</w:t>
    </w:r>
    <w:r w:rsidRPr="00846F6E">
      <w:rPr>
        <w:b/>
        <w:bCs/>
        <w:spacing w:val="1"/>
        <w:sz w:val="20"/>
      </w:rPr>
      <w:t xml:space="preserve"> </w:t>
    </w:r>
    <w:r w:rsidRPr="00846F6E">
      <w:rPr>
        <w:b/>
        <w:bCs/>
        <w:sz w:val="20"/>
      </w:rPr>
      <w:t>ST</w:t>
    </w:r>
    <w:r w:rsidRPr="00846F6E">
      <w:rPr>
        <w:b/>
        <w:bCs/>
        <w:spacing w:val="-1"/>
        <w:sz w:val="20"/>
      </w:rPr>
      <w:t>UD</w:t>
    </w:r>
    <w:r w:rsidRPr="00846F6E">
      <w:rPr>
        <w:b/>
        <w:bCs/>
        <w:sz w:val="20"/>
      </w:rPr>
      <w:t>I</w:t>
    </w:r>
    <w:r w:rsidRPr="00846F6E">
      <w:rPr>
        <w:b/>
        <w:bCs/>
        <w:spacing w:val="1"/>
        <w:sz w:val="20"/>
      </w:rPr>
      <w:t xml:space="preserve"> </w:t>
    </w:r>
    <w:r w:rsidRPr="00846F6E">
      <w:rPr>
        <w:b/>
        <w:bCs/>
        <w:spacing w:val="-1"/>
        <w:sz w:val="20"/>
      </w:rPr>
      <w:t>D</w:t>
    </w:r>
    <w:r w:rsidRPr="00846F6E">
      <w:rPr>
        <w:b/>
        <w:bCs/>
        <w:sz w:val="20"/>
      </w:rPr>
      <w:t>ELL’</w:t>
    </w:r>
    <w:r w:rsidRPr="00846F6E">
      <w:rPr>
        <w:b/>
        <w:bCs/>
        <w:spacing w:val="-3"/>
        <w:sz w:val="20"/>
      </w:rPr>
      <w:t>A</w:t>
    </w:r>
    <w:r w:rsidRPr="00846F6E">
      <w:rPr>
        <w:b/>
        <w:bCs/>
        <w:sz w:val="20"/>
      </w:rPr>
      <w:t>Q</w:t>
    </w:r>
    <w:r w:rsidRPr="00846F6E">
      <w:rPr>
        <w:b/>
        <w:bCs/>
        <w:spacing w:val="-1"/>
        <w:sz w:val="20"/>
      </w:rPr>
      <w:t>U</w:t>
    </w:r>
    <w:r w:rsidRPr="00846F6E">
      <w:rPr>
        <w:b/>
        <w:bCs/>
        <w:spacing w:val="1"/>
        <w:sz w:val="20"/>
      </w:rPr>
      <w:t>I</w:t>
    </w:r>
    <w:r w:rsidRPr="00846F6E">
      <w:rPr>
        <w:b/>
        <w:bCs/>
        <w:sz w:val="20"/>
      </w:rPr>
      <w:t>LA</w:t>
    </w:r>
  </w:p>
  <w:p w14:paraId="05FF79C0" w14:textId="77777777" w:rsidR="00942D56" w:rsidRPr="00846F6E" w:rsidRDefault="00942D56" w:rsidP="00942D56">
    <w:pPr>
      <w:widowControl w:val="0"/>
      <w:tabs>
        <w:tab w:val="left" w:pos="7230"/>
        <w:tab w:val="left" w:pos="7797"/>
      </w:tabs>
      <w:autoSpaceDE w:val="0"/>
      <w:autoSpaceDN w:val="0"/>
      <w:adjustRightInd w:val="0"/>
      <w:spacing w:line="360" w:lineRule="auto"/>
      <w:ind w:left="2552" w:right="2772"/>
      <w:jc w:val="center"/>
      <w:rPr>
        <w:iCs/>
        <w:spacing w:val="-1"/>
        <w:sz w:val="20"/>
      </w:rPr>
    </w:pPr>
    <w:r w:rsidRPr="00846F6E">
      <w:rPr>
        <w:iCs/>
        <w:spacing w:val="-1"/>
        <w:sz w:val="20"/>
      </w:rPr>
      <w:t>Amministrazione Centrale</w:t>
    </w:r>
  </w:p>
  <w:p w14:paraId="34EE5FD7" w14:textId="77777777" w:rsidR="00942D56" w:rsidRPr="00846F6E" w:rsidRDefault="00942D56" w:rsidP="00942D56">
    <w:pPr>
      <w:widowControl w:val="0"/>
      <w:tabs>
        <w:tab w:val="left" w:pos="7230"/>
        <w:tab w:val="left" w:pos="7797"/>
      </w:tabs>
      <w:autoSpaceDE w:val="0"/>
      <w:autoSpaceDN w:val="0"/>
      <w:adjustRightInd w:val="0"/>
      <w:spacing w:line="360" w:lineRule="auto"/>
      <w:ind w:left="2552" w:right="2772"/>
      <w:jc w:val="center"/>
      <w:rPr>
        <w:sz w:val="20"/>
      </w:rPr>
    </w:pPr>
    <w:r w:rsidRPr="00846F6E">
      <w:rPr>
        <w:iCs/>
        <w:spacing w:val="-1"/>
        <w:sz w:val="20"/>
      </w:rPr>
      <w:t>A</w:t>
    </w:r>
    <w:r w:rsidRPr="00846F6E">
      <w:rPr>
        <w:iCs/>
        <w:spacing w:val="1"/>
        <w:sz w:val="20"/>
      </w:rPr>
      <w:t>r</w:t>
    </w:r>
    <w:r w:rsidRPr="00846F6E">
      <w:rPr>
        <w:iCs/>
        <w:sz w:val="20"/>
      </w:rPr>
      <w:t>ea</w:t>
    </w:r>
    <w:r w:rsidRPr="00846F6E">
      <w:rPr>
        <w:iCs/>
        <w:spacing w:val="1"/>
        <w:sz w:val="20"/>
      </w:rPr>
      <w:t xml:space="preserve"> </w:t>
    </w:r>
    <w:r w:rsidRPr="00846F6E">
      <w:rPr>
        <w:iCs/>
        <w:spacing w:val="-1"/>
        <w:sz w:val="20"/>
      </w:rPr>
      <w:t>Aff</w:t>
    </w:r>
    <w:r w:rsidRPr="00846F6E">
      <w:rPr>
        <w:iCs/>
        <w:spacing w:val="1"/>
        <w:sz w:val="20"/>
      </w:rPr>
      <w:t>a</w:t>
    </w:r>
    <w:r w:rsidRPr="00846F6E">
      <w:rPr>
        <w:iCs/>
        <w:spacing w:val="-1"/>
        <w:sz w:val="20"/>
      </w:rPr>
      <w:t>r</w:t>
    </w:r>
    <w:r w:rsidRPr="00846F6E">
      <w:rPr>
        <w:iCs/>
        <w:sz w:val="20"/>
      </w:rPr>
      <w:t>i</w:t>
    </w:r>
    <w:r w:rsidRPr="00846F6E">
      <w:rPr>
        <w:iCs/>
        <w:spacing w:val="1"/>
        <w:sz w:val="20"/>
      </w:rPr>
      <w:t xml:space="preserve"> G</w:t>
    </w:r>
    <w:r w:rsidRPr="00846F6E">
      <w:rPr>
        <w:iCs/>
        <w:sz w:val="20"/>
      </w:rPr>
      <w:t>e</w:t>
    </w:r>
    <w:r w:rsidRPr="00846F6E">
      <w:rPr>
        <w:iCs/>
        <w:spacing w:val="1"/>
        <w:sz w:val="20"/>
      </w:rPr>
      <w:t>n</w:t>
    </w:r>
    <w:r w:rsidRPr="00846F6E">
      <w:rPr>
        <w:iCs/>
        <w:spacing w:val="-2"/>
        <w:sz w:val="20"/>
      </w:rPr>
      <w:t>e</w:t>
    </w:r>
    <w:r w:rsidRPr="00846F6E">
      <w:rPr>
        <w:iCs/>
        <w:spacing w:val="-1"/>
        <w:sz w:val="20"/>
      </w:rPr>
      <w:t>r</w:t>
    </w:r>
    <w:r w:rsidRPr="00846F6E">
      <w:rPr>
        <w:iCs/>
        <w:spacing w:val="1"/>
        <w:sz w:val="20"/>
      </w:rPr>
      <w:t>a</w:t>
    </w:r>
    <w:r w:rsidRPr="00846F6E">
      <w:rPr>
        <w:iCs/>
        <w:spacing w:val="-1"/>
        <w:sz w:val="20"/>
      </w:rPr>
      <w:t>l</w:t>
    </w:r>
    <w:r w:rsidRPr="00846F6E">
      <w:rPr>
        <w:iCs/>
        <w:sz w:val="20"/>
      </w:rPr>
      <w:t>i</w:t>
    </w:r>
  </w:p>
  <w:p w14:paraId="37DF9193" w14:textId="77777777" w:rsidR="00942D56" w:rsidRDefault="00942D56" w:rsidP="00942D56">
    <w:pPr>
      <w:widowControl w:val="0"/>
      <w:tabs>
        <w:tab w:val="left" w:pos="7230"/>
        <w:tab w:val="left" w:pos="7797"/>
      </w:tabs>
      <w:autoSpaceDE w:val="0"/>
      <w:autoSpaceDN w:val="0"/>
      <w:adjustRightInd w:val="0"/>
      <w:spacing w:line="360" w:lineRule="auto"/>
      <w:ind w:left="2552" w:right="2772"/>
      <w:jc w:val="center"/>
      <w:rPr>
        <w:i/>
        <w:iCs/>
        <w:sz w:val="20"/>
      </w:rPr>
    </w:pPr>
    <w:r w:rsidRPr="00846F6E">
      <w:rPr>
        <w:i/>
        <w:iCs/>
        <w:spacing w:val="1"/>
        <w:sz w:val="20"/>
      </w:rPr>
      <w:t>S</w:t>
    </w:r>
    <w:r w:rsidRPr="00846F6E">
      <w:rPr>
        <w:i/>
        <w:iCs/>
        <w:sz w:val="20"/>
      </w:rPr>
      <w:t>e</w:t>
    </w:r>
    <w:r w:rsidRPr="00846F6E">
      <w:rPr>
        <w:i/>
        <w:iCs/>
        <w:spacing w:val="-1"/>
        <w:sz w:val="20"/>
      </w:rPr>
      <w:t>tt</w:t>
    </w:r>
    <w:r w:rsidRPr="00846F6E">
      <w:rPr>
        <w:i/>
        <w:iCs/>
        <w:spacing w:val="1"/>
        <w:sz w:val="20"/>
      </w:rPr>
      <w:t>o</w:t>
    </w:r>
    <w:r w:rsidRPr="00846F6E">
      <w:rPr>
        <w:i/>
        <w:iCs/>
        <w:spacing w:val="-1"/>
        <w:sz w:val="20"/>
      </w:rPr>
      <w:t>r</w:t>
    </w:r>
    <w:r w:rsidRPr="00846F6E">
      <w:rPr>
        <w:i/>
        <w:iCs/>
        <w:sz w:val="20"/>
      </w:rPr>
      <w:t xml:space="preserve">e </w:t>
    </w:r>
    <w:r w:rsidRPr="00846F6E">
      <w:rPr>
        <w:i/>
        <w:iCs/>
        <w:spacing w:val="1"/>
        <w:sz w:val="20"/>
      </w:rPr>
      <w:t>a</w:t>
    </w:r>
    <w:r w:rsidRPr="00846F6E">
      <w:rPr>
        <w:i/>
        <w:iCs/>
        <w:spacing w:val="-2"/>
        <w:sz w:val="20"/>
      </w:rPr>
      <w:t>c</w:t>
    </w:r>
    <w:r w:rsidRPr="00846F6E">
      <w:rPr>
        <w:i/>
        <w:iCs/>
        <w:spacing w:val="-1"/>
        <w:sz w:val="20"/>
      </w:rPr>
      <w:t>q</w:t>
    </w:r>
    <w:r w:rsidRPr="00846F6E">
      <w:rPr>
        <w:i/>
        <w:iCs/>
        <w:spacing w:val="1"/>
        <w:sz w:val="20"/>
      </w:rPr>
      <w:t>u</w:t>
    </w:r>
    <w:r w:rsidRPr="00846F6E">
      <w:rPr>
        <w:i/>
        <w:iCs/>
        <w:spacing w:val="-1"/>
        <w:sz w:val="20"/>
      </w:rPr>
      <w:t>i</w:t>
    </w:r>
    <w:r w:rsidRPr="00846F6E">
      <w:rPr>
        <w:i/>
        <w:iCs/>
        <w:spacing w:val="1"/>
        <w:sz w:val="20"/>
      </w:rPr>
      <w:t>s</w:t>
    </w:r>
    <w:r w:rsidRPr="00846F6E">
      <w:rPr>
        <w:i/>
        <w:iCs/>
        <w:spacing w:val="-1"/>
        <w:sz w:val="20"/>
      </w:rPr>
      <w:t>t</w:t>
    </w:r>
    <w:r w:rsidRPr="00846F6E">
      <w:rPr>
        <w:i/>
        <w:iCs/>
        <w:spacing w:val="1"/>
        <w:sz w:val="20"/>
      </w:rPr>
      <w:t>i</w:t>
    </w:r>
    <w:r w:rsidRPr="00846F6E">
      <w:rPr>
        <w:i/>
        <w:iCs/>
        <w:sz w:val="20"/>
      </w:rPr>
      <w:t>,</w:t>
    </w:r>
    <w:r w:rsidRPr="00846F6E">
      <w:rPr>
        <w:i/>
        <w:iCs/>
        <w:spacing w:val="-1"/>
        <w:sz w:val="20"/>
      </w:rPr>
      <w:t xml:space="preserve"> g</w:t>
    </w:r>
    <w:r w:rsidRPr="00846F6E">
      <w:rPr>
        <w:i/>
        <w:iCs/>
        <w:spacing w:val="1"/>
        <w:sz w:val="20"/>
      </w:rPr>
      <w:t>a</w:t>
    </w:r>
    <w:r w:rsidRPr="00846F6E">
      <w:rPr>
        <w:i/>
        <w:iCs/>
        <w:spacing w:val="-1"/>
        <w:sz w:val="20"/>
      </w:rPr>
      <w:t>r</w:t>
    </w:r>
    <w:r w:rsidRPr="00846F6E">
      <w:rPr>
        <w:i/>
        <w:iCs/>
        <w:spacing w:val="-2"/>
        <w:sz w:val="20"/>
      </w:rPr>
      <w:t>e</w:t>
    </w:r>
    <w:r w:rsidRPr="00846F6E">
      <w:rPr>
        <w:i/>
        <w:iCs/>
        <w:sz w:val="20"/>
      </w:rPr>
      <w:t>,</w:t>
    </w:r>
    <w:r w:rsidRPr="00846F6E">
      <w:rPr>
        <w:i/>
        <w:iCs/>
        <w:spacing w:val="-1"/>
        <w:sz w:val="20"/>
      </w:rPr>
      <w:t xml:space="preserve"> </w:t>
    </w:r>
    <w:r w:rsidRPr="00846F6E">
      <w:rPr>
        <w:i/>
        <w:iCs/>
        <w:sz w:val="20"/>
      </w:rPr>
      <w:t>c</w:t>
    </w:r>
    <w:r w:rsidRPr="00846F6E">
      <w:rPr>
        <w:i/>
        <w:iCs/>
        <w:spacing w:val="1"/>
        <w:sz w:val="20"/>
      </w:rPr>
      <w:t>o</w:t>
    </w:r>
    <w:r w:rsidRPr="00846F6E">
      <w:rPr>
        <w:i/>
        <w:iCs/>
        <w:spacing w:val="-1"/>
        <w:sz w:val="20"/>
      </w:rPr>
      <w:t>n</w:t>
    </w:r>
    <w:r w:rsidRPr="00846F6E">
      <w:rPr>
        <w:i/>
        <w:iCs/>
        <w:spacing w:val="1"/>
        <w:sz w:val="20"/>
      </w:rPr>
      <w:t>t</w:t>
    </w:r>
    <w:r w:rsidRPr="00846F6E">
      <w:rPr>
        <w:i/>
        <w:iCs/>
        <w:spacing w:val="-1"/>
        <w:sz w:val="20"/>
      </w:rPr>
      <w:t>ra</w:t>
    </w:r>
    <w:r w:rsidRPr="00846F6E">
      <w:rPr>
        <w:i/>
        <w:iCs/>
        <w:spacing w:val="1"/>
        <w:sz w:val="20"/>
      </w:rPr>
      <w:t>t</w:t>
    </w:r>
    <w:r w:rsidRPr="00846F6E">
      <w:rPr>
        <w:i/>
        <w:iCs/>
        <w:spacing w:val="-1"/>
        <w:sz w:val="20"/>
      </w:rPr>
      <w:t>t</w:t>
    </w:r>
    <w:r w:rsidRPr="00846F6E">
      <w:rPr>
        <w:i/>
        <w:iCs/>
        <w:sz w:val="20"/>
      </w:rPr>
      <w:t>i</w:t>
    </w:r>
  </w:p>
  <w:p w14:paraId="16E07F69" w14:textId="77777777" w:rsidR="00912FC9" w:rsidRPr="00912FC9" w:rsidRDefault="00912FC9" w:rsidP="00942D56">
    <w:pPr>
      <w:widowControl w:val="0"/>
      <w:tabs>
        <w:tab w:val="left" w:pos="7230"/>
        <w:tab w:val="left" w:pos="7797"/>
      </w:tabs>
      <w:autoSpaceDE w:val="0"/>
      <w:autoSpaceDN w:val="0"/>
      <w:adjustRightInd w:val="0"/>
      <w:spacing w:line="360" w:lineRule="auto"/>
      <w:ind w:left="2552" w:right="2772"/>
      <w:jc w:val="center"/>
      <w:rPr>
        <w: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25D"/>
    <w:multiLevelType w:val="hybridMultilevel"/>
    <w:tmpl w:val="BF6C4610"/>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D3F9D"/>
    <w:multiLevelType w:val="hybridMultilevel"/>
    <w:tmpl w:val="8D64A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2724BD"/>
    <w:multiLevelType w:val="hybridMultilevel"/>
    <w:tmpl w:val="472486C0"/>
    <w:lvl w:ilvl="0" w:tplc="F5DCB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00CA3"/>
    <w:multiLevelType w:val="hybridMultilevel"/>
    <w:tmpl w:val="F580D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3B3E85"/>
    <w:multiLevelType w:val="hybridMultilevel"/>
    <w:tmpl w:val="99967406"/>
    <w:lvl w:ilvl="0" w:tplc="18DAD7D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66B15"/>
    <w:multiLevelType w:val="hybridMultilevel"/>
    <w:tmpl w:val="B3100A0C"/>
    <w:lvl w:ilvl="0" w:tplc="BBE4C4C4">
      <w:start w:val="1"/>
      <w:numFmt w:val="bullet"/>
      <w:lvlText w:val=""/>
      <w:lvlJc w:val="left"/>
      <w:pPr>
        <w:ind w:left="720" w:hanging="360"/>
      </w:pPr>
      <w:rPr>
        <w:rFonts w:ascii="Symbol" w:hAnsi="Symbol" w:hint="default"/>
      </w:rPr>
    </w:lvl>
    <w:lvl w:ilvl="1" w:tplc="BBE4C4C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62B92"/>
    <w:multiLevelType w:val="hybridMultilevel"/>
    <w:tmpl w:val="819238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B42C84"/>
    <w:multiLevelType w:val="hybridMultilevel"/>
    <w:tmpl w:val="15C8E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1D5489"/>
    <w:multiLevelType w:val="hybridMultilevel"/>
    <w:tmpl w:val="981A9F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B63AC2"/>
    <w:multiLevelType w:val="hybridMultilevel"/>
    <w:tmpl w:val="37309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EC6ABA"/>
    <w:multiLevelType w:val="hybridMultilevel"/>
    <w:tmpl w:val="A4A82C58"/>
    <w:lvl w:ilvl="0" w:tplc="0AEE8A82">
      <w:start w:val="1"/>
      <w:numFmt w:val="decimal"/>
      <w:lvlText w:val="%1)"/>
      <w:lvlJc w:val="left"/>
      <w:pPr>
        <w:ind w:left="360" w:hanging="360"/>
      </w:pPr>
      <w:rPr>
        <w:rFonts w:hint="default"/>
        <w:b/>
      </w:rPr>
    </w:lvl>
    <w:lvl w:ilvl="1" w:tplc="978676CC">
      <w:numFmt w:val="bullet"/>
      <w:lvlText w:val="-"/>
      <w:lvlJc w:val="left"/>
      <w:pPr>
        <w:ind w:left="1273" w:hanging="705"/>
      </w:pPr>
      <w:rPr>
        <w:rFonts w:ascii="Times New Roman" w:eastAsia="Times New Roman" w:hAnsi="Times New Roman" w:cs="Times New Roman" w:hint="default"/>
      </w:rPr>
    </w:lvl>
    <w:lvl w:ilvl="2" w:tplc="7AB055BC">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4219B"/>
    <w:multiLevelType w:val="hybridMultilevel"/>
    <w:tmpl w:val="2414793A"/>
    <w:lvl w:ilvl="0" w:tplc="04100017">
      <w:start w:val="1"/>
      <w:numFmt w:val="lowerLetter"/>
      <w:lvlText w:val="%1)"/>
      <w:lvlJc w:val="left"/>
      <w:pPr>
        <w:ind w:left="1287" w:hanging="360"/>
      </w:pPr>
      <w:rPr>
        <w:rFonts w:hint="default"/>
      </w:rPr>
    </w:lvl>
    <w:lvl w:ilvl="1" w:tplc="04100017">
      <w:start w:val="1"/>
      <w:numFmt w:val="lowerLetter"/>
      <w:lvlText w:val="%2)"/>
      <w:lvlJc w:val="left"/>
      <w:pPr>
        <w:ind w:left="2007" w:hanging="360"/>
      </w:pPr>
      <w:rPr>
        <w:rFonts w:hint="default"/>
      </w:rPr>
    </w:lvl>
    <w:lvl w:ilvl="2" w:tplc="4AFAD26C">
      <w:numFmt w:val="bullet"/>
      <w:lvlText w:val="•"/>
      <w:lvlJc w:val="left"/>
      <w:pPr>
        <w:ind w:left="3252" w:hanging="705"/>
      </w:pPr>
      <w:rPr>
        <w:rFonts w:ascii="Times New Roman" w:eastAsia="Times New Roman" w:hAnsi="Times New Roman" w:cs="Times New Roman" w:hint="default"/>
      </w:rPr>
    </w:lvl>
    <w:lvl w:ilvl="3" w:tplc="13E21AD4">
      <w:start w:val="6"/>
      <w:numFmt w:val="decimal"/>
      <w:lvlText w:val="%4)"/>
      <w:lvlJc w:val="left"/>
      <w:pPr>
        <w:ind w:left="3447" w:hanging="360"/>
      </w:pPr>
      <w:rPr>
        <w:rFonts w:hint="default"/>
      </w:r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7F931E1"/>
    <w:multiLevelType w:val="hybridMultilevel"/>
    <w:tmpl w:val="66600256"/>
    <w:lvl w:ilvl="0" w:tplc="978676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2A48EF"/>
    <w:multiLevelType w:val="hybridMultilevel"/>
    <w:tmpl w:val="8BC20ADC"/>
    <w:lvl w:ilvl="0" w:tplc="1C22C778">
      <w:start w:val="1"/>
      <w:numFmt w:val="decimal"/>
      <w:lvlText w:val="%1)"/>
      <w:lvlJc w:val="left"/>
      <w:pPr>
        <w:ind w:left="501"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A92254"/>
    <w:multiLevelType w:val="hybridMultilevel"/>
    <w:tmpl w:val="FE664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4D11E5"/>
    <w:multiLevelType w:val="hybridMultilevel"/>
    <w:tmpl w:val="4CB4F29A"/>
    <w:lvl w:ilvl="0" w:tplc="BBE4C4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001AB"/>
    <w:multiLevelType w:val="hybridMultilevel"/>
    <w:tmpl w:val="52C4B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FE4E56"/>
    <w:multiLevelType w:val="hybridMultilevel"/>
    <w:tmpl w:val="F50433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3D6F2C"/>
    <w:multiLevelType w:val="hybridMultilevel"/>
    <w:tmpl w:val="3E268DC4"/>
    <w:lvl w:ilvl="0" w:tplc="F5DCB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800310"/>
    <w:multiLevelType w:val="hybridMultilevel"/>
    <w:tmpl w:val="392EFC7E"/>
    <w:lvl w:ilvl="0" w:tplc="35E4E146">
      <w:numFmt w:val="bullet"/>
      <w:lvlText w:val="-"/>
      <w:lvlJc w:val="left"/>
      <w:pPr>
        <w:ind w:left="472" w:hanging="360"/>
      </w:pPr>
      <w:rPr>
        <w:rFonts w:ascii="Verdana" w:eastAsia="Verdana" w:hAnsi="Verdana" w:cs="Verdana" w:hint="default"/>
        <w:i/>
        <w:spacing w:val="-15"/>
        <w:w w:val="100"/>
        <w:sz w:val="24"/>
        <w:szCs w:val="24"/>
      </w:rPr>
    </w:lvl>
    <w:lvl w:ilvl="1" w:tplc="E09A2E20">
      <w:numFmt w:val="bullet"/>
      <w:lvlText w:val="•"/>
      <w:lvlJc w:val="left"/>
      <w:pPr>
        <w:ind w:left="1418" w:hanging="360"/>
      </w:pPr>
    </w:lvl>
    <w:lvl w:ilvl="2" w:tplc="FA08D030">
      <w:numFmt w:val="bullet"/>
      <w:lvlText w:val="•"/>
      <w:lvlJc w:val="left"/>
      <w:pPr>
        <w:ind w:left="2357" w:hanging="360"/>
      </w:pPr>
    </w:lvl>
    <w:lvl w:ilvl="3" w:tplc="7C9C0B70">
      <w:numFmt w:val="bullet"/>
      <w:lvlText w:val="•"/>
      <w:lvlJc w:val="left"/>
      <w:pPr>
        <w:ind w:left="3295" w:hanging="360"/>
      </w:pPr>
    </w:lvl>
    <w:lvl w:ilvl="4" w:tplc="414ED4BC">
      <w:numFmt w:val="bullet"/>
      <w:lvlText w:val="•"/>
      <w:lvlJc w:val="left"/>
      <w:pPr>
        <w:ind w:left="4234" w:hanging="360"/>
      </w:pPr>
    </w:lvl>
    <w:lvl w:ilvl="5" w:tplc="B1C4358C">
      <w:numFmt w:val="bullet"/>
      <w:lvlText w:val="•"/>
      <w:lvlJc w:val="left"/>
      <w:pPr>
        <w:ind w:left="5173" w:hanging="360"/>
      </w:pPr>
    </w:lvl>
    <w:lvl w:ilvl="6" w:tplc="C38A0202">
      <w:numFmt w:val="bullet"/>
      <w:lvlText w:val="•"/>
      <w:lvlJc w:val="left"/>
      <w:pPr>
        <w:ind w:left="6111" w:hanging="360"/>
      </w:pPr>
    </w:lvl>
    <w:lvl w:ilvl="7" w:tplc="83FE0B0C">
      <w:numFmt w:val="bullet"/>
      <w:lvlText w:val="•"/>
      <w:lvlJc w:val="left"/>
      <w:pPr>
        <w:ind w:left="7050" w:hanging="360"/>
      </w:pPr>
    </w:lvl>
    <w:lvl w:ilvl="8" w:tplc="4DB806E0">
      <w:numFmt w:val="bullet"/>
      <w:lvlText w:val="•"/>
      <w:lvlJc w:val="left"/>
      <w:pPr>
        <w:ind w:left="7989" w:hanging="360"/>
      </w:pPr>
    </w:lvl>
  </w:abstractNum>
  <w:abstractNum w:abstractNumId="20" w15:restartNumberingAfterBreak="0">
    <w:nsid w:val="3CBE1107"/>
    <w:multiLevelType w:val="hybridMultilevel"/>
    <w:tmpl w:val="8FECF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DE73AD"/>
    <w:multiLevelType w:val="hybridMultilevel"/>
    <w:tmpl w:val="046630C8"/>
    <w:lvl w:ilvl="0" w:tplc="BBE4C4C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D02CA7"/>
    <w:multiLevelType w:val="hybridMultilevel"/>
    <w:tmpl w:val="9E549FD4"/>
    <w:lvl w:ilvl="0" w:tplc="BBE4C4C4">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870F8D"/>
    <w:multiLevelType w:val="hybridMultilevel"/>
    <w:tmpl w:val="841E0BBA"/>
    <w:lvl w:ilvl="0" w:tplc="04100005">
      <w:start w:val="1"/>
      <w:numFmt w:val="bullet"/>
      <w:lvlText w:val=""/>
      <w:lvlJc w:val="left"/>
      <w:pPr>
        <w:ind w:left="112" w:hanging="121"/>
      </w:pPr>
      <w:rPr>
        <w:rFonts w:ascii="Wingdings" w:hAnsi="Wingdings" w:hint="default"/>
        <w:w w:val="100"/>
        <w:sz w:val="24"/>
        <w:szCs w:val="24"/>
      </w:rPr>
    </w:lvl>
    <w:lvl w:ilvl="1" w:tplc="6B54EC5E">
      <w:numFmt w:val="bullet"/>
      <w:lvlText w:val="•"/>
      <w:lvlJc w:val="left"/>
      <w:pPr>
        <w:ind w:left="1094" w:hanging="121"/>
      </w:pPr>
      <w:rPr>
        <w:rFonts w:hint="default"/>
      </w:rPr>
    </w:lvl>
    <w:lvl w:ilvl="2" w:tplc="5E369A74">
      <w:numFmt w:val="bullet"/>
      <w:lvlText w:val="•"/>
      <w:lvlJc w:val="left"/>
      <w:pPr>
        <w:ind w:left="2069" w:hanging="121"/>
      </w:pPr>
      <w:rPr>
        <w:rFonts w:hint="default"/>
      </w:rPr>
    </w:lvl>
    <w:lvl w:ilvl="3" w:tplc="B970ABF2">
      <w:numFmt w:val="bullet"/>
      <w:lvlText w:val="•"/>
      <w:lvlJc w:val="left"/>
      <w:pPr>
        <w:ind w:left="3043" w:hanging="121"/>
      </w:pPr>
      <w:rPr>
        <w:rFonts w:hint="default"/>
      </w:rPr>
    </w:lvl>
    <w:lvl w:ilvl="4" w:tplc="FC841568">
      <w:numFmt w:val="bullet"/>
      <w:lvlText w:val="•"/>
      <w:lvlJc w:val="left"/>
      <w:pPr>
        <w:ind w:left="4018" w:hanging="121"/>
      </w:pPr>
      <w:rPr>
        <w:rFonts w:hint="default"/>
      </w:rPr>
    </w:lvl>
    <w:lvl w:ilvl="5" w:tplc="BF7A3BB0">
      <w:numFmt w:val="bullet"/>
      <w:lvlText w:val="•"/>
      <w:lvlJc w:val="left"/>
      <w:pPr>
        <w:ind w:left="4993" w:hanging="121"/>
      </w:pPr>
      <w:rPr>
        <w:rFonts w:hint="default"/>
      </w:rPr>
    </w:lvl>
    <w:lvl w:ilvl="6" w:tplc="46FE0918">
      <w:numFmt w:val="bullet"/>
      <w:lvlText w:val="•"/>
      <w:lvlJc w:val="left"/>
      <w:pPr>
        <w:ind w:left="5967" w:hanging="121"/>
      </w:pPr>
      <w:rPr>
        <w:rFonts w:hint="default"/>
      </w:rPr>
    </w:lvl>
    <w:lvl w:ilvl="7" w:tplc="1BD892AE">
      <w:numFmt w:val="bullet"/>
      <w:lvlText w:val="•"/>
      <w:lvlJc w:val="left"/>
      <w:pPr>
        <w:ind w:left="6942" w:hanging="121"/>
      </w:pPr>
      <w:rPr>
        <w:rFonts w:hint="default"/>
      </w:rPr>
    </w:lvl>
    <w:lvl w:ilvl="8" w:tplc="9CA4B5DA">
      <w:numFmt w:val="bullet"/>
      <w:lvlText w:val="•"/>
      <w:lvlJc w:val="left"/>
      <w:pPr>
        <w:ind w:left="7917" w:hanging="121"/>
      </w:pPr>
      <w:rPr>
        <w:rFonts w:hint="default"/>
      </w:rPr>
    </w:lvl>
  </w:abstractNum>
  <w:abstractNum w:abstractNumId="24" w15:restartNumberingAfterBreak="0">
    <w:nsid w:val="4F0537A6"/>
    <w:multiLevelType w:val="hybridMultilevel"/>
    <w:tmpl w:val="AF8295EC"/>
    <w:lvl w:ilvl="0" w:tplc="0EF882DE">
      <w:start w:val="10"/>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ABD5892"/>
    <w:multiLevelType w:val="hybridMultilevel"/>
    <w:tmpl w:val="49A46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3859AB"/>
    <w:multiLevelType w:val="hybridMultilevel"/>
    <w:tmpl w:val="B9068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3E3D60"/>
    <w:multiLevelType w:val="hybridMultilevel"/>
    <w:tmpl w:val="6EF63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B137FD"/>
    <w:multiLevelType w:val="hybridMultilevel"/>
    <w:tmpl w:val="387EB004"/>
    <w:lvl w:ilvl="0" w:tplc="120A5F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4A5C9F"/>
    <w:multiLevelType w:val="hybridMultilevel"/>
    <w:tmpl w:val="905214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AF16A75"/>
    <w:multiLevelType w:val="hybridMultilevel"/>
    <w:tmpl w:val="C8AC20DA"/>
    <w:lvl w:ilvl="0" w:tplc="966AEB2C">
      <w:start w:val="5"/>
      <w:numFmt w:val="bullet"/>
      <w:lvlText w:val="-"/>
      <w:lvlJc w:val="left"/>
      <w:pPr>
        <w:ind w:left="1004" w:hanging="360"/>
      </w:pPr>
      <w:rPr>
        <w:rFonts w:ascii="Arial" w:eastAsia="Times New Roman" w:hAnsi="Arial" w:cs="Aria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1" w15:restartNumberingAfterBreak="0">
    <w:nsid w:val="6DD8447D"/>
    <w:multiLevelType w:val="hybridMultilevel"/>
    <w:tmpl w:val="7B584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1B1E81"/>
    <w:multiLevelType w:val="hybridMultilevel"/>
    <w:tmpl w:val="C1568658"/>
    <w:lvl w:ilvl="0" w:tplc="120A5F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B46115"/>
    <w:multiLevelType w:val="hybridMultilevel"/>
    <w:tmpl w:val="7AC44D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D92C88"/>
    <w:multiLevelType w:val="hybridMultilevel"/>
    <w:tmpl w:val="35648594"/>
    <w:lvl w:ilvl="0" w:tplc="1CDC9FEE">
      <w:numFmt w:val="bullet"/>
      <w:lvlText w:val=""/>
      <w:lvlJc w:val="left"/>
      <w:pPr>
        <w:ind w:left="540" w:hanging="404"/>
      </w:pPr>
      <w:rPr>
        <w:rFonts w:ascii="Symbol" w:eastAsia="Symbol" w:hAnsi="Symbol" w:cs="Symbol" w:hint="default"/>
        <w:w w:val="100"/>
        <w:sz w:val="24"/>
        <w:szCs w:val="24"/>
      </w:rPr>
    </w:lvl>
    <w:lvl w:ilvl="1" w:tplc="1BBEAA7A">
      <w:numFmt w:val="bullet"/>
      <w:lvlText w:val="•"/>
      <w:lvlJc w:val="left"/>
      <w:pPr>
        <w:ind w:left="1472" w:hanging="404"/>
      </w:pPr>
    </w:lvl>
    <w:lvl w:ilvl="2" w:tplc="BD66711C">
      <w:numFmt w:val="bullet"/>
      <w:lvlText w:val="•"/>
      <w:lvlJc w:val="left"/>
      <w:pPr>
        <w:ind w:left="2405" w:hanging="404"/>
      </w:pPr>
    </w:lvl>
    <w:lvl w:ilvl="3" w:tplc="C00ABF80">
      <w:numFmt w:val="bullet"/>
      <w:lvlText w:val="•"/>
      <w:lvlJc w:val="left"/>
      <w:pPr>
        <w:ind w:left="3337" w:hanging="404"/>
      </w:pPr>
    </w:lvl>
    <w:lvl w:ilvl="4" w:tplc="4858DA50">
      <w:numFmt w:val="bullet"/>
      <w:lvlText w:val="•"/>
      <w:lvlJc w:val="left"/>
      <w:pPr>
        <w:ind w:left="4270" w:hanging="404"/>
      </w:pPr>
    </w:lvl>
    <w:lvl w:ilvl="5" w:tplc="D6003DD8">
      <w:numFmt w:val="bullet"/>
      <w:lvlText w:val="•"/>
      <w:lvlJc w:val="left"/>
      <w:pPr>
        <w:ind w:left="5203" w:hanging="404"/>
      </w:pPr>
    </w:lvl>
    <w:lvl w:ilvl="6" w:tplc="DC8CA2F0">
      <w:numFmt w:val="bullet"/>
      <w:lvlText w:val="•"/>
      <w:lvlJc w:val="left"/>
      <w:pPr>
        <w:ind w:left="6135" w:hanging="404"/>
      </w:pPr>
    </w:lvl>
    <w:lvl w:ilvl="7" w:tplc="561E0F80">
      <w:numFmt w:val="bullet"/>
      <w:lvlText w:val="•"/>
      <w:lvlJc w:val="left"/>
      <w:pPr>
        <w:ind w:left="7068" w:hanging="404"/>
      </w:pPr>
    </w:lvl>
    <w:lvl w:ilvl="8" w:tplc="E5544A30">
      <w:numFmt w:val="bullet"/>
      <w:lvlText w:val="•"/>
      <w:lvlJc w:val="left"/>
      <w:pPr>
        <w:ind w:left="8001" w:hanging="404"/>
      </w:pPr>
    </w:lvl>
  </w:abstractNum>
  <w:abstractNum w:abstractNumId="35" w15:restartNumberingAfterBreak="0">
    <w:nsid w:val="7E8C280B"/>
    <w:multiLevelType w:val="hybridMultilevel"/>
    <w:tmpl w:val="B706F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5"/>
  </w:num>
  <w:num w:numId="5">
    <w:abstractNumId w:val="24"/>
  </w:num>
  <w:num w:numId="6">
    <w:abstractNumId w:val="32"/>
  </w:num>
  <w:num w:numId="7">
    <w:abstractNumId w:val="33"/>
  </w:num>
  <w:num w:numId="8">
    <w:abstractNumId w:val="17"/>
  </w:num>
  <w:num w:numId="9">
    <w:abstractNumId w:val="1"/>
  </w:num>
  <w:num w:numId="10">
    <w:abstractNumId w:val="30"/>
  </w:num>
  <w:num w:numId="11">
    <w:abstractNumId w:val="28"/>
  </w:num>
  <w:num w:numId="12">
    <w:abstractNumId w:val="16"/>
  </w:num>
  <w:num w:numId="13">
    <w:abstractNumId w:val="21"/>
  </w:num>
  <w:num w:numId="14">
    <w:abstractNumId w:val="22"/>
  </w:num>
  <w:num w:numId="15">
    <w:abstractNumId w:val="5"/>
  </w:num>
  <w:num w:numId="16">
    <w:abstractNumId w:val="8"/>
  </w:num>
  <w:num w:numId="17">
    <w:abstractNumId w:val="35"/>
  </w:num>
  <w:num w:numId="18">
    <w:abstractNumId w:val="14"/>
  </w:num>
  <w:num w:numId="19">
    <w:abstractNumId w:val="18"/>
  </w:num>
  <w:num w:numId="20">
    <w:abstractNumId w:val="2"/>
  </w:num>
  <w:num w:numId="21">
    <w:abstractNumId w:val="7"/>
  </w:num>
  <w:num w:numId="22">
    <w:abstractNumId w:val="6"/>
  </w:num>
  <w:num w:numId="23">
    <w:abstractNumId w:val="12"/>
  </w:num>
  <w:num w:numId="24">
    <w:abstractNumId w:val="25"/>
  </w:num>
  <w:num w:numId="25">
    <w:abstractNumId w:val="26"/>
  </w:num>
  <w:num w:numId="26">
    <w:abstractNumId w:val="27"/>
  </w:num>
  <w:num w:numId="27">
    <w:abstractNumId w:val="4"/>
  </w:num>
  <w:num w:numId="28">
    <w:abstractNumId w:val="31"/>
  </w:num>
  <w:num w:numId="29">
    <w:abstractNumId w:val="13"/>
  </w:num>
  <w:num w:numId="30">
    <w:abstractNumId w:val="11"/>
  </w:num>
  <w:num w:numId="31">
    <w:abstractNumId w:val="23"/>
  </w:num>
  <w:num w:numId="32">
    <w:abstractNumId w:val="20"/>
  </w:num>
  <w:num w:numId="33">
    <w:abstractNumId w:val="27"/>
  </w:num>
  <w:num w:numId="34">
    <w:abstractNumId w:val="0"/>
  </w:num>
  <w:num w:numId="35">
    <w:abstractNumId w:val="29"/>
  </w:num>
  <w:num w:numId="36">
    <w:abstractNumId w:val="19"/>
  </w:num>
  <w:num w:numId="3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F8"/>
    <w:rsid w:val="0000243A"/>
    <w:rsid w:val="00002EF0"/>
    <w:rsid w:val="0000427E"/>
    <w:rsid w:val="0000544D"/>
    <w:rsid w:val="000065B3"/>
    <w:rsid w:val="00011E49"/>
    <w:rsid w:val="00012DB0"/>
    <w:rsid w:val="00015EA4"/>
    <w:rsid w:val="000166CD"/>
    <w:rsid w:val="00021C37"/>
    <w:rsid w:val="0002289C"/>
    <w:rsid w:val="00023B2A"/>
    <w:rsid w:val="00025909"/>
    <w:rsid w:val="00032C4C"/>
    <w:rsid w:val="00033032"/>
    <w:rsid w:val="000371D4"/>
    <w:rsid w:val="00037A5A"/>
    <w:rsid w:val="00040669"/>
    <w:rsid w:val="00041845"/>
    <w:rsid w:val="00042ED6"/>
    <w:rsid w:val="0004311D"/>
    <w:rsid w:val="000435A7"/>
    <w:rsid w:val="000435FF"/>
    <w:rsid w:val="00043963"/>
    <w:rsid w:val="00054479"/>
    <w:rsid w:val="00061C94"/>
    <w:rsid w:val="00064815"/>
    <w:rsid w:val="00065FDD"/>
    <w:rsid w:val="000665A1"/>
    <w:rsid w:val="00066A57"/>
    <w:rsid w:val="00070B04"/>
    <w:rsid w:val="00070F3E"/>
    <w:rsid w:val="00071BEE"/>
    <w:rsid w:val="000736B6"/>
    <w:rsid w:val="00074B3C"/>
    <w:rsid w:val="00076A8B"/>
    <w:rsid w:val="00077080"/>
    <w:rsid w:val="000804B5"/>
    <w:rsid w:val="00081578"/>
    <w:rsid w:val="00081B3E"/>
    <w:rsid w:val="00082513"/>
    <w:rsid w:val="00082C7E"/>
    <w:rsid w:val="00084EC3"/>
    <w:rsid w:val="00084EF2"/>
    <w:rsid w:val="00085CFB"/>
    <w:rsid w:val="00090101"/>
    <w:rsid w:val="000905CA"/>
    <w:rsid w:val="0009192C"/>
    <w:rsid w:val="00092BD8"/>
    <w:rsid w:val="00093265"/>
    <w:rsid w:val="00093ACF"/>
    <w:rsid w:val="00093D42"/>
    <w:rsid w:val="000972D2"/>
    <w:rsid w:val="000A17DB"/>
    <w:rsid w:val="000A3FC6"/>
    <w:rsid w:val="000A3FCE"/>
    <w:rsid w:val="000A400A"/>
    <w:rsid w:val="000A453F"/>
    <w:rsid w:val="000A6A58"/>
    <w:rsid w:val="000B23CF"/>
    <w:rsid w:val="000C0560"/>
    <w:rsid w:val="000C4533"/>
    <w:rsid w:val="000D1085"/>
    <w:rsid w:val="000D2501"/>
    <w:rsid w:val="000D2C21"/>
    <w:rsid w:val="000D2D57"/>
    <w:rsid w:val="000D2F40"/>
    <w:rsid w:val="000E0775"/>
    <w:rsid w:val="000E4830"/>
    <w:rsid w:val="000E66BF"/>
    <w:rsid w:val="000E7A78"/>
    <w:rsid w:val="000F2B78"/>
    <w:rsid w:val="000F3BAC"/>
    <w:rsid w:val="000F4B65"/>
    <w:rsid w:val="000F4E5F"/>
    <w:rsid w:val="000F4EC2"/>
    <w:rsid w:val="000F5180"/>
    <w:rsid w:val="000F73DC"/>
    <w:rsid w:val="00101F86"/>
    <w:rsid w:val="00102984"/>
    <w:rsid w:val="0010481A"/>
    <w:rsid w:val="00104C13"/>
    <w:rsid w:val="00105E7F"/>
    <w:rsid w:val="00105FC5"/>
    <w:rsid w:val="001063A9"/>
    <w:rsid w:val="00106FF8"/>
    <w:rsid w:val="0010730C"/>
    <w:rsid w:val="00111F42"/>
    <w:rsid w:val="001146C4"/>
    <w:rsid w:val="00116B6E"/>
    <w:rsid w:val="0011724B"/>
    <w:rsid w:val="00120464"/>
    <w:rsid w:val="00122D05"/>
    <w:rsid w:val="00132F73"/>
    <w:rsid w:val="00133C45"/>
    <w:rsid w:val="001402A7"/>
    <w:rsid w:val="00141ACF"/>
    <w:rsid w:val="00142D43"/>
    <w:rsid w:val="0014505B"/>
    <w:rsid w:val="0014522D"/>
    <w:rsid w:val="00145B36"/>
    <w:rsid w:val="001510C4"/>
    <w:rsid w:val="001535A7"/>
    <w:rsid w:val="001550B8"/>
    <w:rsid w:val="001551EA"/>
    <w:rsid w:val="00155F28"/>
    <w:rsid w:val="00156CC1"/>
    <w:rsid w:val="001609A9"/>
    <w:rsid w:val="00160B79"/>
    <w:rsid w:val="00161663"/>
    <w:rsid w:val="00162C6D"/>
    <w:rsid w:val="00163B51"/>
    <w:rsid w:val="001654B3"/>
    <w:rsid w:val="00165DB5"/>
    <w:rsid w:val="001660A8"/>
    <w:rsid w:val="0017044D"/>
    <w:rsid w:val="00173F51"/>
    <w:rsid w:val="001755E7"/>
    <w:rsid w:val="001805F4"/>
    <w:rsid w:val="00180B43"/>
    <w:rsid w:val="00181451"/>
    <w:rsid w:val="00185C45"/>
    <w:rsid w:val="00186EDC"/>
    <w:rsid w:val="00187E55"/>
    <w:rsid w:val="00191A22"/>
    <w:rsid w:val="00192862"/>
    <w:rsid w:val="00193C82"/>
    <w:rsid w:val="00194D34"/>
    <w:rsid w:val="00196467"/>
    <w:rsid w:val="001A212F"/>
    <w:rsid w:val="001A5B12"/>
    <w:rsid w:val="001A67E4"/>
    <w:rsid w:val="001B00D1"/>
    <w:rsid w:val="001B1D7D"/>
    <w:rsid w:val="001B2A0B"/>
    <w:rsid w:val="001B2B2C"/>
    <w:rsid w:val="001B2FCE"/>
    <w:rsid w:val="001B4850"/>
    <w:rsid w:val="001B5E43"/>
    <w:rsid w:val="001B6AB0"/>
    <w:rsid w:val="001B6F6D"/>
    <w:rsid w:val="001B72C0"/>
    <w:rsid w:val="001C0560"/>
    <w:rsid w:val="001C48D8"/>
    <w:rsid w:val="001C58A6"/>
    <w:rsid w:val="001D0F0F"/>
    <w:rsid w:val="001D3518"/>
    <w:rsid w:val="001D488B"/>
    <w:rsid w:val="001D4C64"/>
    <w:rsid w:val="001D5EED"/>
    <w:rsid w:val="001D678A"/>
    <w:rsid w:val="001D6807"/>
    <w:rsid w:val="001E1015"/>
    <w:rsid w:val="001E51BF"/>
    <w:rsid w:val="001F17A8"/>
    <w:rsid w:val="001F1D62"/>
    <w:rsid w:val="001F265C"/>
    <w:rsid w:val="001F4A58"/>
    <w:rsid w:val="001F70C4"/>
    <w:rsid w:val="00200579"/>
    <w:rsid w:val="00200A75"/>
    <w:rsid w:val="002012E3"/>
    <w:rsid w:val="0020162C"/>
    <w:rsid w:val="00202BE2"/>
    <w:rsid w:val="00206ADF"/>
    <w:rsid w:val="0021193E"/>
    <w:rsid w:val="00213F93"/>
    <w:rsid w:val="00215AC4"/>
    <w:rsid w:val="00217210"/>
    <w:rsid w:val="00217FD7"/>
    <w:rsid w:val="002254D6"/>
    <w:rsid w:val="00226B89"/>
    <w:rsid w:val="002275A5"/>
    <w:rsid w:val="002314C5"/>
    <w:rsid w:val="00232449"/>
    <w:rsid w:val="00232C36"/>
    <w:rsid w:val="00233494"/>
    <w:rsid w:val="002358BA"/>
    <w:rsid w:val="00235A5B"/>
    <w:rsid w:val="002379CC"/>
    <w:rsid w:val="00243123"/>
    <w:rsid w:val="00246F7F"/>
    <w:rsid w:val="00251374"/>
    <w:rsid w:val="00252CDF"/>
    <w:rsid w:val="0025641E"/>
    <w:rsid w:val="00256BD4"/>
    <w:rsid w:val="00261E9A"/>
    <w:rsid w:val="00265F8D"/>
    <w:rsid w:val="002667C6"/>
    <w:rsid w:val="00272A90"/>
    <w:rsid w:val="0028081B"/>
    <w:rsid w:val="00291428"/>
    <w:rsid w:val="00291EA9"/>
    <w:rsid w:val="00293F07"/>
    <w:rsid w:val="002947B5"/>
    <w:rsid w:val="002953D6"/>
    <w:rsid w:val="00295E48"/>
    <w:rsid w:val="002A22CF"/>
    <w:rsid w:val="002A2F4E"/>
    <w:rsid w:val="002B0906"/>
    <w:rsid w:val="002B2346"/>
    <w:rsid w:val="002B3861"/>
    <w:rsid w:val="002B5A60"/>
    <w:rsid w:val="002B607D"/>
    <w:rsid w:val="002B6269"/>
    <w:rsid w:val="002B7829"/>
    <w:rsid w:val="002C068B"/>
    <w:rsid w:val="002C23C8"/>
    <w:rsid w:val="002C6D36"/>
    <w:rsid w:val="002C7AB1"/>
    <w:rsid w:val="002D102A"/>
    <w:rsid w:val="002D2D1A"/>
    <w:rsid w:val="002D4FDB"/>
    <w:rsid w:val="002D68A1"/>
    <w:rsid w:val="002E0DD4"/>
    <w:rsid w:val="002E2017"/>
    <w:rsid w:val="002E6803"/>
    <w:rsid w:val="002E79AC"/>
    <w:rsid w:val="002E7E50"/>
    <w:rsid w:val="002F17E8"/>
    <w:rsid w:val="002F267D"/>
    <w:rsid w:val="002F4F69"/>
    <w:rsid w:val="002F609B"/>
    <w:rsid w:val="002F613E"/>
    <w:rsid w:val="002F69BF"/>
    <w:rsid w:val="002F6B90"/>
    <w:rsid w:val="002F75AE"/>
    <w:rsid w:val="0030276C"/>
    <w:rsid w:val="00307911"/>
    <w:rsid w:val="00310982"/>
    <w:rsid w:val="00311665"/>
    <w:rsid w:val="00311940"/>
    <w:rsid w:val="00311E85"/>
    <w:rsid w:val="0031277F"/>
    <w:rsid w:val="003135C3"/>
    <w:rsid w:val="003137A0"/>
    <w:rsid w:val="00313A18"/>
    <w:rsid w:val="00317F9B"/>
    <w:rsid w:val="00321798"/>
    <w:rsid w:val="0032532A"/>
    <w:rsid w:val="003266A5"/>
    <w:rsid w:val="003267C0"/>
    <w:rsid w:val="003277EF"/>
    <w:rsid w:val="0033155A"/>
    <w:rsid w:val="00332CFE"/>
    <w:rsid w:val="0033313F"/>
    <w:rsid w:val="003414FB"/>
    <w:rsid w:val="00342F75"/>
    <w:rsid w:val="00344B35"/>
    <w:rsid w:val="003456AD"/>
    <w:rsid w:val="00345DD4"/>
    <w:rsid w:val="00345DDE"/>
    <w:rsid w:val="00347438"/>
    <w:rsid w:val="00347A73"/>
    <w:rsid w:val="00352FA0"/>
    <w:rsid w:val="0035341E"/>
    <w:rsid w:val="00356AC6"/>
    <w:rsid w:val="00356B68"/>
    <w:rsid w:val="00357568"/>
    <w:rsid w:val="00360886"/>
    <w:rsid w:val="003630B2"/>
    <w:rsid w:val="00363733"/>
    <w:rsid w:val="003677A9"/>
    <w:rsid w:val="0036785D"/>
    <w:rsid w:val="003732D8"/>
    <w:rsid w:val="00373873"/>
    <w:rsid w:val="003743AF"/>
    <w:rsid w:val="00374E23"/>
    <w:rsid w:val="003756C4"/>
    <w:rsid w:val="00376692"/>
    <w:rsid w:val="00380643"/>
    <w:rsid w:val="003813FC"/>
    <w:rsid w:val="003823C3"/>
    <w:rsid w:val="00382746"/>
    <w:rsid w:val="00382ADD"/>
    <w:rsid w:val="00382FEB"/>
    <w:rsid w:val="0038530F"/>
    <w:rsid w:val="00387091"/>
    <w:rsid w:val="00397E86"/>
    <w:rsid w:val="003A1948"/>
    <w:rsid w:val="003A22CA"/>
    <w:rsid w:val="003A27B7"/>
    <w:rsid w:val="003B2CF9"/>
    <w:rsid w:val="003B3537"/>
    <w:rsid w:val="003C16A8"/>
    <w:rsid w:val="003C16BB"/>
    <w:rsid w:val="003C442F"/>
    <w:rsid w:val="003C4E41"/>
    <w:rsid w:val="003C5440"/>
    <w:rsid w:val="003C6613"/>
    <w:rsid w:val="003C7F0D"/>
    <w:rsid w:val="003D0773"/>
    <w:rsid w:val="003D0904"/>
    <w:rsid w:val="003D0B81"/>
    <w:rsid w:val="003D164F"/>
    <w:rsid w:val="003D454F"/>
    <w:rsid w:val="003D4F15"/>
    <w:rsid w:val="003D7785"/>
    <w:rsid w:val="003D78C0"/>
    <w:rsid w:val="003E0EFC"/>
    <w:rsid w:val="003E20B2"/>
    <w:rsid w:val="003F1123"/>
    <w:rsid w:val="003F1DDE"/>
    <w:rsid w:val="003F2813"/>
    <w:rsid w:val="003F3FF3"/>
    <w:rsid w:val="00400011"/>
    <w:rsid w:val="004015DB"/>
    <w:rsid w:val="0040178F"/>
    <w:rsid w:val="004017BC"/>
    <w:rsid w:val="00402A44"/>
    <w:rsid w:val="00402B6C"/>
    <w:rsid w:val="00406F83"/>
    <w:rsid w:val="00406F91"/>
    <w:rsid w:val="004078FE"/>
    <w:rsid w:val="00410C3B"/>
    <w:rsid w:val="00411536"/>
    <w:rsid w:val="00417182"/>
    <w:rsid w:val="00417FC8"/>
    <w:rsid w:val="004210E1"/>
    <w:rsid w:val="0042248B"/>
    <w:rsid w:val="00423E0A"/>
    <w:rsid w:val="00424FAB"/>
    <w:rsid w:val="00425EC1"/>
    <w:rsid w:val="00426896"/>
    <w:rsid w:val="00426D27"/>
    <w:rsid w:val="00426D90"/>
    <w:rsid w:val="0042709A"/>
    <w:rsid w:val="004272C2"/>
    <w:rsid w:val="004307A9"/>
    <w:rsid w:val="00431B9E"/>
    <w:rsid w:val="004320AC"/>
    <w:rsid w:val="00435ECB"/>
    <w:rsid w:val="0043727E"/>
    <w:rsid w:val="00437FC5"/>
    <w:rsid w:val="004411DA"/>
    <w:rsid w:val="004413DB"/>
    <w:rsid w:val="00442171"/>
    <w:rsid w:val="004427C4"/>
    <w:rsid w:val="00442E8A"/>
    <w:rsid w:val="004467CA"/>
    <w:rsid w:val="00450F2C"/>
    <w:rsid w:val="004523A0"/>
    <w:rsid w:val="004539D4"/>
    <w:rsid w:val="00453D5C"/>
    <w:rsid w:val="00455ADB"/>
    <w:rsid w:val="00456871"/>
    <w:rsid w:val="00457264"/>
    <w:rsid w:val="00460074"/>
    <w:rsid w:val="00460512"/>
    <w:rsid w:val="004610C4"/>
    <w:rsid w:val="00461145"/>
    <w:rsid w:val="0046139C"/>
    <w:rsid w:val="004613AC"/>
    <w:rsid w:val="00465C7F"/>
    <w:rsid w:val="00465E81"/>
    <w:rsid w:val="0046797F"/>
    <w:rsid w:val="0047117B"/>
    <w:rsid w:val="00471C6A"/>
    <w:rsid w:val="004721F0"/>
    <w:rsid w:val="00473392"/>
    <w:rsid w:val="00473782"/>
    <w:rsid w:val="00473A62"/>
    <w:rsid w:val="00474665"/>
    <w:rsid w:val="004746F3"/>
    <w:rsid w:val="0047509F"/>
    <w:rsid w:val="00476560"/>
    <w:rsid w:val="00476A63"/>
    <w:rsid w:val="004809D2"/>
    <w:rsid w:val="00480C26"/>
    <w:rsid w:val="004818ED"/>
    <w:rsid w:val="00483F62"/>
    <w:rsid w:val="00484A49"/>
    <w:rsid w:val="0048571F"/>
    <w:rsid w:val="004861C0"/>
    <w:rsid w:val="00486211"/>
    <w:rsid w:val="0048652F"/>
    <w:rsid w:val="00486A30"/>
    <w:rsid w:val="00487EEC"/>
    <w:rsid w:val="004905D1"/>
    <w:rsid w:val="0049125D"/>
    <w:rsid w:val="004917CE"/>
    <w:rsid w:val="0049265A"/>
    <w:rsid w:val="00492980"/>
    <w:rsid w:val="00493385"/>
    <w:rsid w:val="00494968"/>
    <w:rsid w:val="00495DF3"/>
    <w:rsid w:val="0049798B"/>
    <w:rsid w:val="00497D67"/>
    <w:rsid w:val="004A1FA7"/>
    <w:rsid w:val="004A3B54"/>
    <w:rsid w:val="004A3E0D"/>
    <w:rsid w:val="004A3FF5"/>
    <w:rsid w:val="004A4210"/>
    <w:rsid w:val="004A55D1"/>
    <w:rsid w:val="004A7347"/>
    <w:rsid w:val="004B695A"/>
    <w:rsid w:val="004B7EF2"/>
    <w:rsid w:val="004B7F9E"/>
    <w:rsid w:val="004C08F6"/>
    <w:rsid w:val="004C15EC"/>
    <w:rsid w:val="004C283F"/>
    <w:rsid w:val="004D03B0"/>
    <w:rsid w:val="004D1FCB"/>
    <w:rsid w:val="004D4431"/>
    <w:rsid w:val="004D77EA"/>
    <w:rsid w:val="004E0028"/>
    <w:rsid w:val="004E146D"/>
    <w:rsid w:val="004E14D9"/>
    <w:rsid w:val="004E17B3"/>
    <w:rsid w:val="004E4C3B"/>
    <w:rsid w:val="004E5B8A"/>
    <w:rsid w:val="004F0F2A"/>
    <w:rsid w:val="004F3F7C"/>
    <w:rsid w:val="004F66F8"/>
    <w:rsid w:val="004F76A5"/>
    <w:rsid w:val="00500807"/>
    <w:rsid w:val="005012FD"/>
    <w:rsid w:val="00501B23"/>
    <w:rsid w:val="0050284C"/>
    <w:rsid w:val="00504715"/>
    <w:rsid w:val="005057CA"/>
    <w:rsid w:val="00505B08"/>
    <w:rsid w:val="00510A9D"/>
    <w:rsid w:val="00510C64"/>
    <w:rsid w:val="00514868"/>
    <w:rsid w:val="0051559A"/>
    <w:rsid w:val="00520D11"/>
    <w:rsid w:val="00522C04"/>
    <w:rsid w:val="00523EFD"/>
    <w:rsid w:val="0052510B"/>
    <w:rsid w:val="005258BD"/>
    <w:rsid w:val="00526903"/>
    <w:rsid w:val="00526CC2"/>
    <w:rsid w:val="005273CE"/>
    <w:rsid w:val="00530632"/>
    <w:rsid w:val="0053296C"/>
    <w:rsid w:val="00535560"/>
    <w:rsid w:val="005356C9"/>
    <w:rsid w:val="00535EAB"/>
    <w:rsid w:val="00536D69"/>
    <w:rsid w:val="00536EBB"/>
    <w:rsid w:val="005413DE"/>
    <w:rsid w:val="00542398"/>
    <w:rsid w:val="00543270"/>
    <w:rsid w:val="00543EB9"/>
    <w:rsid w:val="0054529F"/>
    <w:rsid w:val="00545681"/>
    <w:rsid w:val="00546FAD"/>
    <w:rsid w:val="005471B4"/>
    <w:rsid w:val="00550DE7"/>
    <w:rsid w:val="005510D6"/>
    <w:rsid w:val="00554805"/>
    <w:rsid w:val="00554903"/>
    <w:rsid w:val="005551AB"/>
    <w:rsid w:val="00556923"/>
    <w:rsid w:val="00557DD1"/>
    <w:rsid w:val="00560A62"/>
    <w:rsid w:val="005625C2"/>
    <w:rsid w:val="005647DE"/>
    <w:rsid w:val="00565A55"/>
    <w:rsid w:val="00566617"/>
    <w:rsid w:val="0057026E"/>
    <w:rsid w:val="005706F6"/>
    <w:rsid w:val="00571CC3"/>
    <w:rsid w:val="0057238C"/>
    <w:rsid w:val="00573348"/>
    <w:rsid w:val="0057370C"/>
    <w:rsid w:val="00574376"/>
    <w:rsid w:val="00574C90"/>
    <w:rsid w:val="00574F41"/>
    <w:rsid w:val="00577976"/>
    <w:rsid w:val="00577A3F"/>
    <w:rsid w:val="005843B5"/>
    <w:rsid w:val="00586211"/>
    <w:rsid w:val="005863BB"/>
    <w:rsid w:val="005870FC"/>
    <w:rsid w:val="0059057A"/>
    <w:rsid w:val="005920A7"/>
    <w:rsid w:val="005925DA"/>
    <w:rsid w:val="00592D1F"/>
    <w:rsid w:val="0059371C"/>
    <w:rsid w:val="00593DB3"/>
    <w:rsid w:val="0059404D"/>
    <w:rsid w:val="005940F1"/>
    <w:rsid w:val="0059502F"/>
    <w:rsid w:val="00595417"/>
    <w:rsid w:val="00596D8D"/>
    <w:rsid w:val="00596E07"/>
    <w:rsid w:val="005974BA"/>
    <w:rsid w:val="005A0182"/>
    <w:rsid w:val="005A09E0"/>
    <w:rsid w:val="005A2BF9"/>
    <w:rsid w:val="005A3882"/>
    <w:rsid w:val="005A3BD5"/>
    <w:rsid w:val="005A44C3"/>
    <w:rsid w:val="005A4A99"/>
    <w:rsid w:val="005B0976"/>
    <w:rsid w:val="005B1305"/>
    <w:rsid w:val="005B26C0"/>
    <w:rsid w:val="005B2899"/>
    <w:rsid w:val="005B3048"/>
    <w:rsid w:val="005B328A"/>
    <w:rsid w:val="005B3693"/>
    <w:rsid w:val="005B3EBD"/>
    <w:rsid w:val="005B4558"/>
    <w:rsid w:val="005B77FC"/>
    <w:rsid w:val="005C0BEB"/>
    <w:rsid w:val="005C0E2E"/>
    <w:rsid w:val="005C31F6"/>
    <w:rsid w:val="005C3F0D"/>
    <w:rsid w:val="005C5E13"/>
    <w:rsid w:val="005C5EB1"/>
    <w:rsid w:val="005C66A2"/>
    <w:rsid w:val="005C687A"/>
    <w:rsid w:val="005C7BC8"/>
    <w:rsid w:val="005D2C4F"/>
    <w:rsid w:val="005D40C0"/>
    <w:rsid w:val="005D4AB1"/>
    <w:rsid w:val="005D4ABB"/>
    <w:rsid w:val="005D6685"/>
    <w:rsid w:val="005D79BD"/>
    <w:rsid w:val="005E541D"/>
    <w:rsid w:val="005E712D"/>
    <w:rsid w:val="005E7345"/>
    <w:rsid w:val="005F35CC"/>
    <w:rsid w:val="005F3FA2"/>
    <w:rsid w:val="005F48C3"/>
    <w:rsid w:val="005F4FD8"/>
    <w:rsid w:val="005F58BA"/>
    <w:rsid w:val="0060214C"/>
    <w:rsid w:val="00602CC5"/>
    <w:rsid w:val="00604754"/>
    <w:rsid w:val="00611F06"/>
    <w:rsid w:val="00613931"/>
    <w:rsid w:val="00614844"/>
    <w:rsid w:val="006156F8"/>
    <w:rsid w:val="0061636E"/>
    <w:rsid w:val="0062011E"/>
    <w:rsid w:val="00620FC9"/>
    <w:rsid w:val="0062290F"/>
    <w:rsid w:val="00623807"/>
    <w:rsid w:val="006250D7"/>
    <w:rsid w:val="0062627E"/>
    <w:rsid w:val="00626851"/>
    <w:rsid w:val="0063043E"/>
    <w:rsid w:val="00632704"/>
    <w:rsid w:val="00634FEC"/>
    <w:rsid w:val="006419E1"/>
    <w:rsid w:val="00641DE0"/>
    <w:rsid w:val="006447D9"/>
    <w:rsid w:val="0064796C"/>
    <w:rsid w:val="00650A56"/>
    <w:rsid w:val="00650C60"/>
    <w:rsid w:val="00651A94"/>
    <w:rsid w:val="00652450"/>
    <w:rsid w:val="00652EE1"/>
    <w:rsid w:val="0065369A"/>
    <w:rsid w:val="00653C0D"/>
    <w:rsid w:val="00653F65"/>
    <w:rsid w:val="006541CC"/>
    <w:rsid w:val="00655582"/>
    <w:rsid w:val="00657CF3"/>
    <w:rsid w:val="00657E35"/>
    <w:rsid w:val="0066127C"/>
    <w:rsid w:val="006619D9"/>
    <w:rsid w:val="00662575"/>
    <w:rsid w:val="00662E32"/>
    <w:rsid w:val="00663832"/>
    <w:rsid w:val="00666C69"/>
    <w:rsid w:val="00672130"/>
    <w:rsid w:val="00675B7F"/>
    <w:rsid w:val="006776DF"/>
    <w:rsid w:val="006862C6"/>
    <w:rsid w:val="006865F4"/>
    <w:rsid w:val="00686B86"/>
    <w:rsid w:val="006875E2"/>
    <w:rsid w:val="00687775"/>
    <w:rsid w:val="00687BC8"/>
    <w:rsid w:val="006912A9"/>
    <w:rsid w:val="0069174F"/>
    <w:rsid w:val="006934D8"/>
    <w:rsid w:val="00696711"/>
    <w:rsid w:val="00697290"/>
    <w:rsid w:val="006A1A67"/>
    <w:rsid w:val="006A2238"/>
    <w:rsid w:val="006A34DF"/>
    <w:rsid w:val="006A48B3"/>
    <w:rsid w:val="006A72AF"/>
    <w:rsid w:val="006A77E6"/>
    <w:rsid w:val="006A7895"/>
    <w:rsid w:val="006A7A2A"/>
    <w:rsid w:val="006B1F00"/>
    <w:rsid w:val="006B4331"/>
    <w:rsid w:val="006B43FB"/>
    <w:rsid w:val="006B6C2D"/>
    <w:rsid w:val="006B775A"/>
    <w:rsid w:val="006C1AF7"/>
    <w:rsid w:val="006C3696"/>
    <w:rsid w:val="006C4FF6"/>
    <w:rsid w:val="006C72BD"/>
    <w:rsid w:val="006D0A1F"/>
    <w:rsid w:val="006D0E98"/>
    <w:rsid w:val="006D2F56"/>
    <w:rsid w:val="006D3BE4"/>
    <w:rsid w:val="006D492D"/>
    <w:rsid w:val="006D52C3"/>
    <w:rsid w:val="006D551D"/>
    <w:rsid w:val="006D664B"/>
    <w:rsid w:val="006D76CD"/>
    <w:rsid w:val="006E2875"/>
    <w:rsid w:val="006E2A40"/>
    <w:rsid w:val="006E4A85"/>
    <w:rsid w:val="006E6DD8"/>
    <w:rsid w:val="006E6FB9"/>
    <w:rsid w:val="006E729B"/>
    <w:rsid w:val="006E7C07"/>
    <w:rsid w:val="006F11DB"/>
    <w:rsid w:val="006F1AD4"/>
    <w:rsid w:val="006F2299"/>
    <w:rsid w:val="006F4A6E"/>
    <w:rsid w:val="006F5307"/>
    <w:rsid w:val="006F6BFD"/>
    <w:rsid w:val="00701160"/>
    <w:rsid w:val="0070296B"/>
    <w:rsid w:val="00704693"/>
    <w:rsid w:val="00704B8D"/>
    <w:rsid w:val="0070728C"/>
    <w:rsid w:val="00714CBE"/>
    <w:rsid w:val="00715468"/>
    <w:rsid w:val="007159DA"/>
    <w:rsid w:val="0071758E"/>
    <w:rsid w:val="00717C53"/>
    <w:rsid w:val="007226EB"/>
    <w:rsid w:val="00723DD1"/>
    <w:rsid w:val="00724BE4"/>
    <w:rsid w:val="00726A56"/>
    <w:rsid w:val="00732682"/>
    <w:rsid w:val="00735659"/>
    <w:rsid w:val="00735BE8"/>
    <w:rsid w:val="0073690C"/>
    <w:rsid w:val="007403D1"/>
    <w:rsid w:val="00740713"/>
    <w:rsid w:val="00740E09"/>
    <w:rsid w:val="0074486D"/>
    <w:rsid w:val="00745F76"/>
    <w:rsid w:val="00746988"/>
    <w:rsid w:val="00751184"/>
    <w:rsid w:val="00751698"/>
    <w:rsid w:val="007516F5"/>
    <w:rsid w:val="00753154"/>
    <w:rsid w:val="00755B80"/>
    <w:rsid w:val="007626FE"/>
    <w:rsid w:val="00764F31"/>
    <w:rsid w:val="00766C92"/>
    <w:rsid w:val="0076703A"/>
    <w:rsid w:val="00770343"/>
    <w:rsid w:val="0077417D"/>
    <w:rsid w:val="00776347"/>
    <w:rsid w:val="00776654"/>
    <w:rsid w:val="00781302"/>
    <w:rsid w:val="0078280D"/>
    <w:rsid w:val="007926DC"/>
    <w:rsid w:val="00792BDC"/>
    <w:rsid w:val="00793EE9"/>
    <w:rsid w:val="00794A82"/>
    <w:rsid w:val="007A0C29"/>
    <w:rsid w:val="007A21B8"/>
    <w:rsid w:val="007A2778"/>
    <w:rsid w:val="007A3F69"/>
    <w:rsid w:val="007A7529"/>
    <w:rsid w:val="007A7E0B"/>
    <w:rsid w:val="007B288A"/>
    <w:rsid w:val="007B44E7"/>
    <w:rsid w:val="007B5923"/>
    <w:rsid w:val="007C04AF"/>
    <w:rsid w:val="007C0CC4"/>
    <w:rsid w:val="007C1FE5"/>
    <w:rsid w:val="007C2427"/>
    <w:rsid w:val="007C50AC"/>
    <w:rsid w:val="007C7890"/>
    <w:rsid w:val="007C7BC7"/>
    <w:rsid w:val="007D0474"/>
    <w:rsid w:val="007D0F78"/>
    <w:rsid w:val="007D1AF0"/>
    <w:rsid w:val="007D2445"/>
    <w:rsid w:val="007D6126"/>
    <w:rsid w:val="007D6BBC"/>
    <w:rsid w:val="007E337A"/>
    <w:rsid w:val="007E38D3"/>
    <w:rsid w:val="007E3E48"/>
    <w:rsid w:val="007E3F38"/>
    <w:rsid w:val="007E4238"/>
    <w:rsid w:val="007E5EAF"/>
    <w:rsid w:val="007E6A79"/>
    <w:rsid w:val="007E6C75"/>
    <w:rsid w:val="007F5A9E"/>
    <w:rsid w:val="0080344D"/>
    <w:rsid w:val="00803A78"/>
    <w:rsid w:val="00806B7D"/>
    <w:rsid w:val="00807DCC"/>
    <w:rsid w:val="00811793"/>
    <w:rsid w:val="00814384"/>
    <w:rsid w:val="00816B6C"/>
    <w:rsid w:val="00821616"/>
    <w:rsid w:val="008216DE"/>
    <w:rsid w:val="008223D0"/>
    <w:rsid w:val="00822814"/>
    <w:rsid w:val="008240E2"/>
    <w:rsid w:val="00824987"/>
    <w:rsid w:val="00824BB4"/>
    <w:rsid w:val="00830F11"/>
    <w:rsid w:val="00832913"/>
    <w:rsid w:val="0083375C"/>
    <w:rsid w:val="008350C3"/>
    <w:rsid w:val="00835319"/>
    <w:rsid w:val="00837199"/>
    <w:rsid w:val="008377C2"/>
    <w:rsid w:val="008415E8"/>
    <w:rsid w:val="00842B17"/>
    <w:rsid w:val="00846F6E"/>
    <w:rsid w:val="0085045E"/>
    <w:rsid w:val="008513A9"/>
    <w:rsid w:val="008527C3"/>
    <w:rsid w:val="00852F64"/>
    <w:rsid w:val="00853D49"/>
    <w:rsid w:val="008548A2"/>
    <w:rsid w:val="00855D6C"/>
    <w:rsid w:val="00856597"/>
    <w:rsid w:val="008569D3"/>
    <w:rsid w:val="00857B87"/>
    <w:rsid w:val="00857EED"/>
    <w:rsid w:val="0086031D"/>
    <w:rsid w:val="008603FB"/>
    <w:rsid w:val="00860405"/>
    <w:rsid w:val="00860BDE"/>
    <w:rsid w:val="00862666"/>
    <w:rsid w:val="00864F96"/>
    <w:rsid w:val="008665DD"/>
    <w:rsid w:val="008700E6"/>
    <w:rsid w:val="008702D8"/>
    <w:rsid w:val="00875C66"/>
    <w:rsid w:val="00876778"/>
    <w:rsid w:val="00880039"/>
    <w:rsid w:val="00880607"/>
    <w:rsid w:val="008808BB"/>
    <w:rsid w:val="008843D1"/>
    <w:rsid w:val="008877C7"/>
    <w:rsid w:val="00887BD0"/>
    <w:rsid w:val="00890553"/>
    <w:rsid w:val="00891D8E"/>
    <w:rsid w:val="008927BB"/>
    <w:rsid w:val="00895033"/>
    <w:rsid w:val="00895974"/>
    <w:rsid w:val="00895AFC"/>
    <w:rsid w:val="008A039B"/>
    <w:rsid w:val="008A03EC"/>
    <w:rsid w:val="008A32C1"/>
    <w:rsid w:val="008A3E1A"/>
    <w:rsid w:val="008A6E41"/>
    <w:rsid w:val="008A7C0E"/>
    <w:rsid w:val="008B1307"/>
    <w:rsid w:val="008B26CF"/>
    <w:rsid w:val="008B4989"/>
    <w:rsid w:val="008B50E7"/>
    <w:rsid w:val="008B5198"/>
    <w:rsid w:val="008B51CB"/>
    <w:rsid w:val="008C00E5"/>
    <w:rsid w:val="008C0927"/>
    <w:rsid w:val="008C102A"/>
    <w:rsid w:val="008C1248"/>
    <w:rsid w:val="008C450F"/>
    <w:rsid w:val="008D21D0"/>
    <w:rsid w:val="008D227B"/>
    <w:rsid w:val="008D2454"/>
    <w:rsid w:val="008D454E"/>
    <w:rsid w:val="008D4578"/>
    <w:rsid w:val="008D4FB9"/>
    <w:rsid w:val="008D5288"/>
    <w:rsid w:val="008D5CCB"/>
    <w:rsid w:val="008D73FE"/>
    <w:rsid w:val="008D7A0C"/>
    <w:rsid w:val="008E0939"/>
    <w:rsid w:val="008E0D62"/>
    <w:rsid w:val="008E28B2"/>
    <w:rsid w:val="008E3277"/>
    <w:rsid w:val="008E3B00"/>
    <w:rsid w:val="008E7D44"/>
    <w:rsid w:val="008F33F0"/>
    <w:rsid w:val="008F453C"/>
    <w:rsid w:val="008F566F"/>
    <w:rsid w:val="008F659B"/>
    <w:rsid w:val="008F7A8B"/>
    <w:rsid w:val="008F7E80"/>
    <w:rsid w:val="00901BF3"/>
    <w:rsid w:val="0090317C"/>
    <w:rsid w:val="009033FD"/>
    <w:rsid w:val="009034F7"/>
    <w:rsid w:val="00905323"/>
    <w:rsid w:val="00906AAD"/>
    <w:rsid w:val="009077B9"/>
    <w:rsid w:val="00912FC9"/>
    <w:rsid w:val="0091373E"/>
    <w:rsid w:val="009137F8"/>
    <w:rsid w:val="00915CF4"/>
    <w:rsid w:val="00915ECC"/>
    <w:rsid w:val="00917044"/>
    <w:rsid w:val="00917170"/>
    <w:rsid w:val="0092232F"/>
    <w:rsid w:val="009229C3"/>
    <w:rsid w:val="00925487"/>
    <w:rsid w:val="00926C26"/>
    <w:rsid w:val="0093087B"/>
    <w:rsid w:val="009315C0"/>
    <w:rsid w:val="009321A1"/>
    <w:rsid w:val="009333B4"/>
    <w:rsid w:val="0093554F"/>
    <w:rsid w:val="009364D8"/>
    <w:rsid w:val="00937312"/>
    <w:rsid w:val="00941E58"/>
    <w:rsid w:val="00942D56"/>
    <w:rsid w:val="009443AB"/>
    <w:rsid w:val="00944724"/>
    <w:rsid w:val="0094488B"/>
    <w:rsid w:val="009449D5"/>
    <w:rsid w:val="009453FB"/>
    <w:rsid w:val="009462BC"/>
    <w:rsid w:val="009470D8"/>
    <w:rsid w:val="00950012"/>
    <w:rsid w:val="00951899"/>
    <w:rsid w:val="00952681"/>
    <w:rsid w:val="00953BE8"/>
    <w:rsid w:val="00954F7F"/>
    <w:rsid w:val="00955910"/>
    <w:rsid w:val="00957614"/>
    <w:rsid w:val="0095766C"/>
    <w:rsid w:val="0095787A"/>
    <w:rsid w:val="009578E8"/>
    <w:rsid w:val="00962EA0"/>
    <w:rsid w:val="0096402C"/>
    <w:rsid w:val="00964E09"/>
    <w:rsid w:val="009667E9"/>
    <w:rsid w:val="00966D2E"/>
    <w:rsid w:val="0097079A"/>
    <w:rsid w:val="00972C5D"/>
    <w:rsid w:val="00973307"/>
    <w:rsid w:val="00973B87"/>
    <w:rsid w:val="00973EBC"/>
    <w:rsid w:val="009746BA"/>
    <w:rsid w:val="00977B6D"/>
    <w:rsid w:val="00980DA0"/>
    <w:rsid w:val="009820AC"/>
    <w:rsid w:val="0098248B"/>
    <w:rsid w:val="00982B9C"/>
    <w:rsid w:val="00982DC7"/>
    <w:rsid w:val="00983786"/>
    <w:rsid w:val="00983EF9"/>
    <w:rsid w:val="00985C8B"/>
    <w:rsid w:val="00990A8A"/>
    <w:rsid w:val="009912F8"/>
    <w:rsid w:val="00991A29"/>
    <w:rsid w:val="00995DCB"/>
    <w:rsid w:val="009A067C"/>
    <w:rsid w:val="009A1305"/>
    <w:rsid w:val="009A1F7E"/>
    <w:rsid w:val="009A3CA9"/>
    <w:rsid w:val="009A49B0"/>
    <w:rsid w:val="009A6C13"/>
    <w:rsid w:val="009A6E26"/>
    <w:rsid w:val="009A7437"/>
    <w:rsid w:val="009B0F0E"/>
    <w:rsid w:val="009B1554"/>
    <w:rsid w:val="009B2357"/>
    <w:rsid w:val="009B64A8"/>
    <w:rsid w:val="009B68C3"/>
    <w:rsid w:val="009C2A02"/>
    <w:rsid w:val="009C4184"/>
    <w:rsid w:val="009C4C45"/>
    <w:rsid w:val="009C5A14"/>
    <w:rsid w:val="009C607D"/>
    <w:rsid w:val="009D198D"/>
    <w:rsid w:val="009D21F1"/>
    <w:rsid w:val="009D530F"/>
    <w:rsid w:val="009D6641"/>
    <w:rsid w:val="009D6F35"/>
    <w:rsid w:val="009D6FCB"/>
    <w:rsid w:val="009E1F6B"/>
    <w:rsid w:val="009E497C"/>
    <w:rsid w:val="009E4E3D"/>
    <w:rsid w:val="009E6F10"/>
    <w:rsid w:val="009F1D30"/>
    <w:rsid w:val="009F340C"/>
    <w:rsid w:val="009F350A"/>
    <w:rsid w:val="009F64D3"/>
    <w:rsid w:val="009F7737"/>
    <w:rsid w:val="00A00464"/>
    <w:rsid w:val="00A0094F"/>
    <w:rsid w:val="00A01EA5"/>
    <w:rsid w:val="00A033DC"/>
    <w:rsid w:val="00A048FF"/>
    <w:rsid w:val="00A06D58"/>
    <w:rsid w:val="00A07A2A"/>
    <w:rsid w:val="00A119D3"/>
    <w:rsid w:val="00A11B14"/>
    <w:rsid w:val="00A15133"/>
    <w:rsid w:val="00A15B7A"/>
    <w:rsid w:val="00A17868"/>
    <w:rsid w:val="00A2710F"/>
    <w:rsid w:val="00A27419"/>
    <w:rsid w:val="00A27827"/>
    <w:rsid w:val="00A31DE0"/>
    <w:rsid w:val="00A32025"/>
    <w:rsid w:val="00A337DD"/>
    <w:rsid w:val="00A33D5A"/>
    <w:rsid w:val="00A3405A"/>
    <w:rsid w:val="00A34AA2"/>
    <w:rsid w:val="00A365D6"/>
    <w:rsid w:val="00A37FEB"/>
    <w:rsid w:val="00A402E3"/>
    <w:rsid w:val="00A40670"/>
    <w:rsid w:val="00A4261F"/>
    <w:rsid w:val="00A4424B"/>
    <w:rsid w:val="00A47EAD"/>
    <w:rsid w:val="00A50B5F"/>
    <w:rsid w:val="00A51F3E"/>
    <w:rsid w:val="00A53774"/>
    <w:rsid w:val="00A555AB"/>
    <w:rsid w:val="00A55B95"/>
    <w:rsid w:val="00A61D39"/>
    <w:rsid w:val="00A645B5"/>
    <w:rsid w:val="00A66F17"/>
    <w:rsid w:val="00A67208"/>
    <w:rsid w:val="00A748BD"/>
    <w:rsid w:val="00A81947"/>
    <w:rsid w:val="00A81FBB"/>
    <w:rsid w:val="00A84EAB"/>
    <w:rsid w:val="00A921A0"/>
    <w:rsid w:val="00A942D9"/>
    <w:rsid w:val="00A95870"/>
    <w:rsid w:val="00AA1535"/>
    <w:rsid w:val="00AA15ED"/>
    <w:rsid w:val="00AA2C3E"/>
    <w:rsid w:val="00AA2F68"/>
    <w:rsid w:val="00AA3BA9"/>
    <w:rsid w:val="00AA3D9F"/>
    <w:rsid w:val="00AA505F"/>
    <w:rsid w:val="00AB0B4A"/>
    <w:rsid w:val="00AB1556"/>
    <w:rsid w:val="00AB219D"/>
    <w:rsid w:val="00AB3959"/>
    <w:rsid w:val="00AB3B05"/>
    <w:rsid w:val="00AB52C3"/>
    <w:rsid w:val="00AB6048"/>
    <w:rsid w:val="00AB7078"/>
    <w:rsid w:val="00AB70BE"/>
    <w:rsid w:val="00AC63DB"/>
    <w:rsid w:val="00AC6EB2"/>
    <w:rsid w:val="00AD02CB"/>
    <w:rsid w:val="00AD409B"/>
    <w:rsid w:val="00AD4384"/>
    <w:rsid w:val="00AD77EC"/>
    <w:rsid w:val="00AD7A05"/>
    <w:rsid w:val="00AE02E0"/>
    <w:rsid w:val="00AE0F1C"/>
    <w:rsid w:val="00AE23F1"/>
    <w:rsid w:val="00AE4CE8"/>
    <w:rsid w:val="00AE6E4D"/>
    <w:rsid w:val="00AE7926"/>
    <w:rsid w:val="00AF0162"/>
    <w:rsid w:val="00AF01DE"/>
    <w:rsid w:val="00AF1F13"/>
    <w:rsid w:val="00AF32E5"/>
    <w:rsid w:val="00AF421E"/>
    <w:rsid w:val="00AF4B34"/>
    <w:rsid w:val="00AF5B34"/>
    <w:rsid w:val="00B00848"/>
    <w:rsid w:val="00B00C07"/>
    <w:rsid w:val="00B010B9"/>
    <w:rsid w:val="00B029F3"/>
    <w:rsid w:val="00B03760"/>
    <w:rsid w:val="00B039AC"/>
    <w:rsid w:val="00B0430C"/>
    <w:rsid w:val="00B04A56"/>
    <w:rsid w:val="00B04D78"/>
    <w:rsid w:val="00B05BDE"/>
    <w:rsid w:val="00B06783"/>
    <w:rsid w:val="00B06CB9"/>
    <w:rsid w:val="00B07D73"/>
    <w:rsid w:val="00B138CF"/>
    <w:rsid w:val="00B138E2"/>
    <w:rsid w:val="00B15A76"/>
    <w:rsid w:val="00B17826"/>
    <w:rsid w:val="00B21A8A"/>
    <w:rsid w:val="00B225DA"/>
    <w:rsid w:val="00B265DD"/>
    <w:rsid w:val="00B26B1D"/>
    <w:rsid w:val="00B273E6"/>
    <w:rsid w:val="00B31B8F"/>
    <w:rsid w:val="00B34CB6"/>
    <w:rsid w:val="00B358DB"/>
    <w:rsid w:val="00B36CE6"/>
    <w:rsid w:val="00B3728C"/>
    <w:rsid w:val="00B374CF"/>
    <w:rsid w:val="00B445CE"/>
    <w:rsid w:val="00B456CB"/>
    <w:rsid w:val="00B459A3"/>
    <w:rsid w:val="00B46D7D"/>
    <w:rsid w:val="00B47E38"/>
    <w:rsid w:val="00B54020"/>
    <w:rsid w:val="00B57EA4"/>
    <w:rsid w:val="00B6025F"/>
    <w:rsid w:val="00B64121"/>
    <w:rsid w:val="00B64C1C"/>
    <w:rsid w:val="00B70ECA"/>
    <w:rsid w:val="00B748E1"/>
    <w:rsid w:val="00B77F19"/>
    <w:rsid w:val="00B84A13"/>
    <w:rsid w:val="00B87BC0"/>
    <w:rsid w:val="00B90534"/>
    <w:rsid w:val="00B91C6D"/>
    <w:rsid w:val="00B951A7"/>
    <w:rsid w:val="00B96310"/>
    <w:rsid w:val="00B97E14"/>
    <w:rsid w:val="00BA028E"/>
    <w:rsid w:val="00BA06F0"/>
    <w:rsid w:val="00BA1CBE"/>
    <w:rsid w:val="00BA394C"/>
    <w:rsid w:val="00BA5061"/>
    <w:rsid w:val="00BA6629"/>
    <w:rsid w:val="00BB11D0"/>
    <w:rsid w:val="00BB26D6"/>
    <w:rsid w:val="00BB4076"/>
    <w:rsid w:val="00BB4082"/>
    <w:rsid w:val="00BB418D"/>
    <w:rsid w:val="00BB501E"/>
    <w:rsid w:val="00BB5F7D"/>
    <w:rsid w:val="00BB671A"/>
    <w:rsid w:val="00BB738E"/>
    <w:rsid w:val="00BB7544"/>
    <w:rsid w:val="00BC11AA"/>
    <w:rsid w:val="00BC228F"/>
    <w:rsid w:val="00BC420F"/>
    <w:rsid w:val="00BC664C"/>
    <w:rsid w:val="00BD12F2"/>
    <w:rsid w:val="00BD27DD"/>
    <w:rsid w:val="00BD3FB9"/>
    <w:rsid w:val="00BE05DB"/>
    <w:rsid w:val="00BE3589"/>
    <w:rsid w:val="00BE47BC"/>
    <w:rsid w:val="00BE4B31"/>
    <w:rsid w:val="00BE57C3"/>
    <w:rsid w:val="00BE64CF"/>
    <w:rsid w:val="00BF4972"/>
    <w:rsid w:val="00BF4D74"/>
    <w:rsid w:val="00BF737B"/>
    <w:rsid w:val="00C0195A"/>
    <w:rsid w:val="00C02169"/>
    <w:rsid w:val="00C04721"/>
    <w:rsid w:val="00C06190"/>
    <w:rsid w:val="00C07901"/>
    <w:rsid w:val="00C11EB4"/>
    <w:rsid w:val="00C13A86"/>
    <w:rsid w:val="00C1582B"/>
    <w:rsid w:val="00C15DEA"/>
    <w:rsid w:val="00C176FF"/>
    <w:rsid w:val="00C2124A"/>
    <w:rsid w:val="00C21A7D"/>
    <w:rsid w:val="00C21F31"/>
    <w:rsid w:val="00C2313C"/>
    <w:rsid w:val="00C23435"/>
    <w:rsid w:val="00C242B7"/>
    <w:rsid w:val="00C25A00"/>
    <w:rsid w:val="00C25EE6"/>
    <w:rsid w:val="00C27F73"/>
    <w:rsid w:val="00C31ADE"/>
    <w:rsid w:val="00C33471"/>
    <w:rsid w:val="00C335AA"/>
    <w:rsid w:val="00C35BA3"/>
    <w:rsid w:val="00C3719D"/>
    <w:rsid w:val="00C3771D"/>
    <w:rsid w:val="00C405B8"/>
    <w:rsid w:val="00C40D2D"/>
    <w:rsid w:val="00C41798"/>
    <w:rsid w:val="00C44467"/>
    <w:rsid w:val="00C46684"/>
    <w:rsid w:val="00C47606"/>
    <w:rsid w:val="00C4785F"/>
    <w:rsid w:val="00C51255"/>
    <w:rsid w:val="00C54896"/>
    <w:rsid w:val="00C55A19"/>
    <w:rsid w:val="00C56452"/>
    <w:rsid w:val="00C617A6"/>
    <w:rsid w:val="00C619ED"/>
    <w:rsid w:val="00C64A24"/>
    <w:rsid w:val="00C65425"/>
    <w:rsid w:val="00C666FC"/>
    <w:rsid w:val="00C72120"/>
    <w:rsid w:val="00C75628"/>
    <w:rsid w:val="00C75CF6"/>
    <w:rsid w:val="00C75D03"/>
    <w:rsid w:val="00C7664C"/>
    <w:rsid w:val="00C80B6E"/>
    <w:rsid w:val="00C8527A"/>
    <w:rsid w:val="00C8594C"/>
    <w:rsid w:val="00C8703C"/>
    <w:rsid w:val="00C87217"/>
    <w:rsid w:val="00C97A7C"/>
    <w:rsid w:val="00C97EC6"/>
    <w:rsid w:val="00CA03EB"/>
    <w:rsid w:val="00CA09F1"/>
    <w:rsid w:val="00CA3089"/>
    <w:rsid w:val="00CA3194"/>
    <w:rsid w:val="00CA37A3"/>
    <w:rsid w:val="00CA3CE1"/>
    <w:rsid w:val="00CA4158"/>
    <w:rsid w:val="00CA7F3A"/>
    <w:rsid w:val="00CB0F8C"/>
    <w:rsid w:val="00CB2F64"/>
    <w:rsid w:val="00CB306E"/>
    <w:rsid w:val="00CB6770"/>
    <w:rsid w:val="00CB7689"/>
    <w:rsid w:val="00CC3193"/>
    <w:rsid w:val="00CC36FC"/>
    <w:rsid w:val="00CC4B04"/>
    <w:rsid w:val="00CC536C"/>
    <w:rsid w:val="00CC5B07"/>
    <w:rsid w:val="00CD1B8A"/>
    <w:rsid w:val="00CD2F7F"/>
    <w:rsid w:val="00CD4147"/>
    <w:rsid w:val="00CD5583"/>
    <w:rsid w:val="00CD63EF"/>
    <w:rsid w:val="00CD763C"/>
    <w:rsid w:val="00CD7BBF"/>
    <w:rsid w:val="00CE5877"/>
    <w:rsid w:val="00CE614D"/>
    <w:rsid w:val="00CE6F33"/>
    <w:rsid w:val="00CE7B06"/>
    <w:rsid w:val="00CF0C79"/>
    <w:rsid w:val="00CF1BF4"/>
    <w:rsid w:val="00CF312C"/>
    <w:rsid w:val="00CF5347"/>
    <w:rsid w:val="00D040AA"/>
    <w:rsid w:val="00D04ECF"/>
    <w:rsid w:val="00D04F5F"/>
    <w:rsid w:val="00D068E8"/>
    <w:rsid w:val="00D06912"/>
    <w:rsid w:val="00D07B44"/>
    <w:rsid w:val="00D11F4D"/>
    <w:rsid w:val="00D12616"/>
    <w:rsid w:val="00D13AF7"/>
    <w:rsid w:val="00D16DA0"/>
    <w:rsid w:val="00D16FA1"/>
    <w:rsid w:val="00D1729E"/>
    <w:rsid w:val="00D2054C"/>
    <w:rsid w:val="00D209A1"/>
    <w:rsid w:val="00D20C18"/>
    <w:rsid w:val="00D215B3"/>
    <w:rsid w:val="00D219F8"/>
    <w:rsid w:val="00D22646"/>
    <w:rsid w:val="00D2753C"/>
    <w:rsid w:val="00D27C37"/>
    <w:rsid w:val="00D32A7D"/>
    <w:rsid w:val="00D35455"/>
    <w:rsid w:val="00D35AF4"/>
    <w:rsid w:val="00D365A4"/>
    <w:rsid w:val="00D36A79"/>
    <w:rsid w:val="00D37EC2"/>
    <w:rsid w:val="00D40163"/>
    <w:rsid w:val="00D419EA"/>
    <w:rsid w:val="00D4353C"/>
    <w:rsid w:val="00D453DD"/>
    <w:rsid w:val="00D455FC"/>
    <w:rsid w:val="00D4580C"/>
    <w:rsid w:val="00D465F1"/>
    <w:rsid w:val="00D46C67"/>
    <w:rsid w:val="00D46F89"/>
    <w:rsid w:val="00D473DB"/>
    <w:rsid w:val="00D50649"/>
    <w:rsid w:val="00D50C34"/>
    <w:rsid w:val="00D5243B"/>
    <w:rsid w:val="00D53920"/>
    <w:rsid w:val="00D54DE4"/>
    <w:rsid w:val="00D54E79"/>
    <w:rsid w:val="00D55104"/>
    <w:rsid w:val="00D55FA8"/>
    <w:rsid w:val="00D56548"/>
    <w:rsid w:val="00D5680E"/>
    <w:rsid w:val="00D57E2F"/>
    <w:rsid w:val="00D63059"/>
    <w:rsid w:val="00D65406"/>
    <w:rsid w:val="00D67B04"/>
    <w:rsid w:val="00D70C7D"/>
    <w:rsid w:val="00D72202"/>
    <w:rsid w:val="00D73831"/>
    <w:rsid w:val="00D7492F"/>
    <w:rsid w:val="00D74AF8"/>
    <w:rsid w:val="00D761B8"/>
    <w:rsid w:val="00D81E6B"/>
    <w:rsid w:val="00D820CB"/>
    <w:rsid w:val="00D82136"/>
    <w:rsid w:val="00D8646E"/>
    <w:rsid w:val="00D91E8C"/>
    <w:rsid w:val="00D9232A"/>
    <w:rsid w:val="00D92C68"/>
    <w:rsid w:val="00DA0D05"/>
    <w:rsid w:val="00DA519B"/>
    <w:rsid w:val="00DA539D"/>
    <w:rsid w:val="00DA595D"/>
    <w:rsid w:val="00DA6E86"/>
    <w:rsid w:val="00DA6F5E"/>
    <w:rsid w:val="00DA724A"/>
    <w:rsid w:val="00DA7AF7"/>
    <w:rsid w:val="00DB0450"/>
    <w:rsid w:val="00DB090B"/>
    <w:rsid w:val="00DB0C06"/>
    <w:rsid w:val="00DB0DA8"/>
    <w:rsid w:val="00DB25B9"/>
    <w:rsid w:val="00DB2FD4"/>
    <w:rsid w:val="00DB2FE4"/>
    <w:rsid w:val="00DB31DA"/>
    <w:rsid w:val="00DB36FE"/>
    <w:rsid w:val="00DB4661"/>
    <w:rsid w:val="00DC3434"/>
    <w:rsid w:val="00DC3ADD"/>
    <w:rsid w:val="00DC5B5A"/>
    <w:rsid w:val="00DD246D"/>
    <w:rsid w:val="00DD26E5"/>
    <w:rsid w:val="00DD3F74"/>
    <w:rsid w:val="00DD48B4"/>
    <w:rsid w:val="00DD5A77"/>
    <w:rsid w:val="00DD5B18"/>
    <w:rsid w:val="00DD64A8"/>
    <w:rsid w:val="00DD6881"/>
    <w:rsid w:val="00DD77AE"/>
    <w:rsid w:val="00DE019F"/>
    <w:rsid w:val="00DE0FFD"/>
    <w:rsid w:val="00DE1F0E"/>
    <w:rsid w:val="00DE2EA2"/>
    <w:rsid w:val="00DE4205"/>
    <w:rsid w:val="00DE4474"/>
    <w:rsid w:val="00DE7686"/>
    <w:rsid w:val="00DF388E"/>
    <w:rsid w:val="00DF522C"/>
    <w:rsid w:val="00DF5A66"/>
    <w:rsid w:val="00DF6B96"/>
    <w:rsid w:val="00DF6BFC"/>
    <w:rsid w:val="00DF7C7F"/>
    <w:rsid w:val="00E00109"/>
    <w:rsid w:val="00E004C3"/>
    <w:rsid w:val="00E01289"/>
    <w:rsid w:val="00E057E4"/>
    <w:rsid w:val="00E068D7"/>
    <w:rsid w:val="00E072E5"/>
    <w:rsid w:val="00E10A14"/>
    <w:rsid w:val="00E13340"/>
    <w:rsid w:val="00E14344"/>
    <w:rsid w:val="00E16BBD"/>
    <w:rsid w:val="00E202BF"/>
    <w:rsid w:val="00E20AF2"/>
    <w:rsid w:val="00E23A1C"/>
    <w:rsid w:val="00E23F82"/>
    <w:rsid w:val="00E2454C"/>
    <w:rsid w:val="00E258CE"/>
    <w:rsid w:val="00E31298"/>
    <w:rsid w:val="00E315E7"/>
    <w:rsid w:val="00E337C2"/>
    <w:rsid w:val="00E4089E"/>
    <w:rsid w:val="00E413CA"/>
    <w:rsid w:val="00E41912"/>
    <w:rsid w:val="00E41D96"/>
    <w:rsid w:val="00E440D8"/>
    <w:rsid w:val="00E45ECD"/>
    <w:rsid w:val="00E4790C"/>
    <w:rsid w:val="00E5709D"/>
    <w:rsid w:val="00E57C27"/>
    <w:rsid w:val="00E60B51"/>
    <w:rsid w:val="00E62B43"/>
    <w:rsid w:val="00E62E88"/>
    <w:rsid w:val="00E64945"/>
    <w:rsid w:val="00E652B0"/>
    <w:rsid w:val="00E702A9"/>
    <w:rsid w:val="00E71E89"/>
    <w:rsid w:val="00E72319"/>
    <w:rsid w:val="00E74CF5"/>
    <w:rsid w:val="00E849FF"/>
    <w:rsid w:val="00E85489"/>
    <w:rsid w:val="00E8600C"/>
    <w:rsid w:val="00E8673A"/>
    <w:rsid w:val="00E9052A"/>
    <w:rsid w:val="00E94AE6"/>
    <w:rsid w:val="00E95068"/>
    <w:rsid w:val="00EA003A"/>
    <w:rsid w:val="00EA43C0"/>
    <w:rsid w:val="00EA5DFF"/>
    <w:rsid w:val="00EA70EB"/>
    <w:rsid w:val="00EA7F0B"/>
    <w:rsid w:val="00EB0045"/>
    <w:rsid w:val="00EB0313"/>
    <w:rsid w:val="00EB249F"/>
    <w:rsid w:val="00EB2FDA"/>
    <w:rsid w:val="00EB3597"/>
    <w:rsid w:val="00EB3C5F"/>
    <w:rsid w:val="00EB3FB0"/>
    <w:rsid w:val="00EB5A58"/>
    <w:rsid w:val="00EB5C46"/>
    <w:rsid w:val="00EC0505"/>
    <w:rsid w:val="00EC1C90"/>
    <w:rsid w:val="00EC3091"/>
    <w:rsid w:val="00EC57E5"/>
    <w:rsid w:val="00ED1044"/>
    <w:rsid w:val="00ED3E06"/>
    <w:rsid w:val="00ED4017"/>
    <w:rsid w:val="00ED5F63"/>
    <w:rsid w:val="00ED61B6"/>
    <w:rsid w:val="00ED62BA"/>
    <w:rsid w:val="00ED71F9"/>
    <w:rsid w:val="00EE02D1"/>
    <w:rsid w:val="00EE1231"/>
    <w:rsid w:val="00EE2C00"/>
    <w:rsid w:val="00EE3512"/>
    <w:rsid w:val="00EE7C76"/>
    <w:rsid w:val="00EE7D94"/>
    <w:rsid w:val="00EF0763"/>
    <w:rsid w:val="00EF09F9"/>
    <w:rsid w:val="00EF1BD8"/>
    <w:rsid w:val="00EF3743"/>
    <w:rsid w:val="00EF4B75"/>
    <w:rsid w:val="00EF4E02"/>
    <w:rsid w:val="00EF63D1"/>
    <w:rsid w:val="00EF77B0"/>
    <w:rsid w:val="00F00DC2"/>
    <w:rsid w:val="00F015C9"/>
    <w:rsid w:val="00F04DC8"/>
    <w:rsid w:val="00F04DD8"/>
    <w:rsid w:val="00F04F5C"/>
    <w:rsid w:val="00F0550F"/>
    <w:rsid w:val="00F1087A"/>
    <w:rsid w:val="00F12447"/>
    <w:rsid w:val="00F126EE"/>
    <w:rsid w:val="00F13ED3"/>
    <w:rsid w:val="00F15936"/>
    <w:rsid w:val="00F220BC"/>
    <w:rsid w:val="00F257B4"/>
    <w:rsid w:val="00F2723D"/>
    <w:rsid w:val="00F3452A"/>
    <w:rsid w:val="00F35B0C"/>
    <w:rsid w:val="00F366DA"/>
    <w:rsid w:val="00F40D0F"/>
    <w:rsid w:val="00F417A8"/>
    <w:rsid w:val="00F41DB7"/>
    <w:rsid w:val="00F42FCA"/>
    <w:rsid w:val="00F43980"/>
    <w:rsid w:val="00F47B9E"/>
    <w:rsid w:val="00F5243E"/>
    <w:rsid w:val="00F53BCA"/>
    <w:rsid w:val="00F54863"/>
    <w:rsid w:val="00F5597E"/>
    <w:rsid w:val="00F5760C"/>
    <w:rsid w:val="00F57C56"/>
    <w:rsid w:val="00F603FA"/>
    <w:rsid w:val="00F614E2"/>
    <w:rsid w:val="00F61BE5"/>
    <w:rsid w:val="00F63476"/>
    <w:rsid w:val="00F64A6C"/>
    <w:rsid w:val="00F65001"/>
    <w:rsid w:val="00F6792A"/>
    <w:rsid w:val="00F701A9"/>
    <w:rsid w:val="00F70845"/>
    <w:rsid w:val="00F72FB5"/>
    <w:rsid w:val="00F72FDB"/>
    <w:rsid w:val="00F759B3"/>
    <w:rsid w:val="00F75AB0"/>
    <w:rsid w:val="00F75AD5"/>
    <w:rsid w:val="00F8098F"/>
    <w:rsid w:val="00F82C59"/>
    <w:rsid w:val="00F83D93"/>
    <w:rsid w:val="00F86488"/>
    <w:rsid w:val="00F8696A"/>
    <w:rsid w:val="00F86CF8"/>
    <w:rsid w:val="00F86D37"/>
    <w:rsid w:val="00F90D8B"/>
    <w:rsid w:val="00F91AA4"/>
    <w:rsid w:val="00F94300"/>
    <w:rsid w:val="00F96C99"/>
    <w:rsid w:val="00FA3EC3"/>
    <w:rsid w:val="00FA5341"/>
    <w:rsid w:val="00FA5B0E"/>
    <w:rsid w:val="00FA6964"/>
    <w:rsid w:val="00FA6AA1"/>
    <w:rsid w:val="00FA77DE"/>
    <w:rsid w:val="00FB168B"/>
    <w:rsid w:val="00FB20CA"/>
    <w:rsid w:val="00FB43BD"/>
    <w:rsid w:val="00FB5E13"/>
    <w:rsid w:val="00FB6889"/>
    <w:rsid w:val="00FC00F8"/>
    <w:rsid w:val="00FC0321"/>
    <w:rsid w:val="00FC3BF7"/>
    <w:rsid w:val="00FC61A3"/>
    <w:rsid w:val="00FC6E2E"/>
    <w:rsid w:val="00FD0D6B"/>
    <w:rsid w:val="00FD12A1"/>
    <w:rsid w:val="00FD2BAE"/>
    <w:rsid w:val="00FD3C55"/>
    <w:rsid w:val="00FD7D47"/>
    <w:rsid w:val="00FE23E9"/>
    <w:rsid w:val="00FE5927"/>
    <w:rsid w:val="00FF01A1"/>
    <w:rsid w:val="00FF2C9D"/>
    <w:rsid w:val="00FF30C7"/>
    <w:rsid w:val="00FF3163"/>
    <w:rsid w:val="00FF47EF"/>
    <w:rsid w:val="00FF49BD"/>
    <w:rsid w:val="00FF682F"/>
    <w:rsid w:val="00FF6903"/>
    <w:rsid w:val="00FF7612"/>
    <w:rsid w:val="00FF76F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5F75A9"/>
  <w15:docId w15:val="{A957A859-E1F4-480A-B12E-DDFEB7A4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7170"/>
    <w:rPr>
      <w:snapToGrid w:val="0"/>
      <w:sz w:val="24"/>
    </w:rPr>
  </w:style>
  <w:style w:type="paragraph" w:styleId="Titolo1">
    <w:name w:val="heading 1"/>
    <w:basedOn w:val="Normale"/>
    <w:next w:val="Normale"/>
    <w:qFormat/>
    <w:rsid w:val="00243123"/>
    <w:pPr>
      <w:keepNext/>
      <w:outlineLvl w:val="0"/>
    </w:pPr>
    <w:rPr>
      <w:b/>
      <w:snapToGrid/>
    </w:rPr>
  </w:style>
  <w:style w:type="paragraph" w:styleId="Titolo2">
    <w:name w:val="heading 2"/>
    <w:basedOn w:val="Normale"/>
    <w:next w:val="Normale"/>
    <w:qFormat/>
    <w:rsid w:val="00243123"/>
    <w:pPr>
      <w:keepNext/>
      <w:jc w:val="both"/>
      <w:outlineLvl w:val="1"/>
    </w:pPr>
    <w:rPr>
      <w:rFonts w:ascii="Times" w:hAnsi="Times"/>
      <w:b/>
      <w:snapToGrid/>
    </w:rPr>
  </w:style>
  <w:style w:type="paragraph" w:styleId="Titolo3">
    <w:name w:val="heading 3"/>
    <w:basedOn w:val="Normale"/>
    <w:next w:val="Normale"/>
    <w:qFormat/>
    <w:rsid w:val="00243123"/>
    <w:pPr>
      <w:keepNext/>
      <w:ind w:left="4820"/>
      <w:outlineLvl w:val="2"/>
    </w:pPr>
    <w:rPr>
      <w:snapToGrid/>
    </w:rPr>
  </w:style>
  <w:style w:type="paragraph" w:styleId="Titolo4">
    <w:name w:val="heading 4"/>
    <w:basedOn w:val="Normale"/>
    <w:next w:val="Normale"/>
    <w:qFormat/>
    <w:rsid w:val="00243123"/>
    <w:pPr>
      <w:keepNext/>
      <w:ind w:left="142"/>
      <w:outlineLvl w:val="3"/>
    </w:pPr>
    <w:rPr>
      <w:i/>
      <w:iCs/>
    </w:rPr>
  </w:style>
  <w:style w:type="paragraph" w:styleId="Titolo5">
    <w:name w:val="heading 5"/>
    <w:basedOn w:val="Normale"/>
    <w:next w:val="Normale"/>
    <w:qFormat/>
    <w:rsid w:val="00243123"/>
    <w:pPr>
      <w:keepNext/>
      <w:ind w:left="142"/>
      <w:outlineLvl w:val="4"/>
    </w:pPr>
    <w:rPr>
      <w:b/>
      <w:bCs/>
    </w:rPr>
  </w:style>
  <w:style w:type="paragraph" w:styleId="Titolo6">
    <w:name w:val="heading 6"/>
    <w:basedOn w:val="Normale"/>
    <w:next w:val="Normale"/>
    <w:qFormat/>
    <w:rsid w:val="00F10C5C"/>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43123"/>
    <w:pPr>
      <w:tabs>
        <w:tab w:val="center" w:pos="4819"/>
        <w:tab w:val="right" w:pos="9638"/>
      </w:tabs>
    </w:pPr>
  </w:style>
  <w:style w:type="paragraph" w:styleId="Pidipagina">
    <w:name w:val="footer"/>
    <w:basedOn w:val="Normale"/>
    <w:link w:val="PidipaginaCarattere"/>
    <w:uiPriority w:val="99"/>
    <w:qFormat/>
    <w:rsid w:val="00243123"/>
    <w:pPr>
      <w:tabs>
        <w:tab w:val="center" w:pos="4819"/>
        <w:tab w:val="right" w:pos="9638"/>
      </w:tabs>
    </w:pPr>
  </w:style>
  <w:style w:type="character" w:styleId="Numeropagina">
    <w:name w:val="page number"/>
    <w:basedOn w:val="Carpredefinitoparagrafo"/>
    <w:rsid w:val="00243123"/>
  </w:style>
  <w:style w:type="paragraph" w:styleId="Rientrocorpodeltesto">
    <w:name w:val="Body Text Indent"/>
    <w:basedOn w:val="Normale"/>
    <w:rsid w:val="00243123"/>
    <w:pPr>
      <w:ind w:left="1701" w:hanging="1134"/>
    </w:pPr>
  </w:style>
  <w:style w:type="paragraph" w:styleId="Rientrocorpodeltesto2">
    <w:name w:val="Body Text Indent 2"/>
    <w:basedOn w:val="Normale"/>
    <w:rsid w:val="00243123"/>
    <w:pPr>
      <w:ind w:firstLine="567"/>
      <w:jc w:val="both"/>
    </w:pPr>
  </w:style>
  <w:style w:type="paragraph" w:styleId="Rientrocorpodeltesto3">
    <w:name w:val="Body Text Indent 3"/>
    <w:basedOn w:val="Normale"/>
    <w:rsid w:val="00243123"/>
    <w:pPr>
      <w:ind w:left="567"/>
    </w:pPr>
  </w:style>
  <w:style w:type="paragraph" w:styleId="Testonotaapidipagina">
    <w:name w:val="footnote text"/>
    <w:basedOn w:val="Normale"/>
    <w:semiHidden/>
    <w:rsid w:val="00243123"/>
    <w:rPr>
      <w:sz w:val="20"/>
    </w:rPr>
  </w:style>
  <w:style w:type="character" w:styleId="Rimandonotaapidipagina">
    <w:name w:val="footnote reference"/>
    <w:semiHidden/>
    <w:rsid w:val="00243123"/>
    <w:rPr>
      <w:vertAlign w:val="superscript"/>
    </w:rPr>
  </w:style>
  <w:style w:type="paragraph" w:styleId="Corpotesto">
    <w:name w:val="Body Text"/>
    <w:basedOn w:val="Normale"/>
    <w:rsid w:val="00243123"/>
    <w:pPr>
      <w:jc w:val="both"/>
    </w:pPr>
    <w:rPr>
      <w:rFonts w:ascii="Times" w:hAnsi="Times"/>
      <w:b/>
      <w:snapToGrid/>
    </w:rPr>
  </w:style>
  <w:style w:type="character" w:styleId="Collegamentoipertestuale">
    <w:name w:val="Hyperlink"/>
    <w:uiPriority w:val="99"/>
    <w:rsid w:val="00243123"/>
    <w:rPr>
      <w:color w:val="0000FF"/>
      <w:u w:val="single"/>
    </w:rPr>
  </w:style>
  <w:style w:type="paragraph" w:styleId="NormaleWeb">
    <w:name w:val="Normal (Web)"/>
    <w:basedOn w:val="Normale"/>
    <w:uiPriority w:val="99"/>
    <w:rsid w:val="00243123"/>
    <w:pPr>
      <w:spacing w:before="100" w:beforeAutospacing="1" w:after="100" w:afterAutospacing="1"/>
    </w:pPr>
    <w:rPr>
      <w:snapToGrid/>
      <w:szCs w:val="24"/>
    </w:rPr>
  </w:style>
  <w:style w:type="paragraph" w:styleId="Corpodeltesto2">
    <w:name w:val="Body Text 2"/>
    <w:basedOn w:val="Normale"/>
    <w:rsid w:val="00243123"/>
    <w:pPr>
      <w:jc w:val="both"/>
    </w:pPr>
  </w:style>
  <w:style w:type="character" w:customStyle="1" w:styleId="IntestazioneCarattere">
    <w:name w:val="Intestazione Carattere"/>
    <w:link w:val="Intestazione"/>
    <w:locked/>
    <w:rsid w:val="003E1E1F"/>
    <w:rPr>
      <w:snapToGrid w:val="0"/>
      <w:sz w:val="24"/>
    </w:rPr>
  </w:style>
  <w:style w:type="paragraph" w:styleId="Testonormale">
    <w:name w:val="Plain Text"/>
    <w:basedOn w:val="Normale"/>
    <w:link w:val="TestonormaleCarattere"/>
    <w:rsid w:val="0019596E"/>
    <w:pPr>
      <w:jc w:val="both"/>
    </w:pPr>
    <w:rPr>
      <w:rFonts w:ascii="Courier New" w:hAnsi="Courier New"/>
      <w:snapToGrid/>
      <w:sz w:val="20"/>
    </w:rPr>
  </w:style>
  <w:style w:type="character" w:customStyle="1" w:styleId="TestonormaleCarattere">
    <w:name w:val="Testo normale Carattere"/>
    <w:link w:val="Testonormale"/>
    <w:rsid w:val="0019596E"/>
    <w:rPr>
      <w:rFonts w:ascii="Courier New" w:hAnsi="Courier New"/>
    </w:rPr>
  </w:style>
  <w:style w:type="character" w:styleId="Rimandocommento">
    <w:name w:val="annotation reference"/>
    <w:rsid w:val="00FA657F"/>
    <w:rPr>
      <w:sz w:val="18"/>
      <w:szCs w:val="18"/>
    </w:rPr>
  </w:style>
  <w:style w:type="paragraph" w:styleId="Testocommento">
    <w:name w:val="annotation text"/>
    <w:basedOn w:val="Normale"/>
    <w:link w:val="TestocommentoCarattere"/>
    <w:rsid w:val="00FA657F"/>
    <w:rPr>
      <w:szCs w:val="24"/>
    </w:rPr>
  </w:style>
  <w:style w:type="character" w:customStyle="1" w:styleId="TestocommentoCarattere">
    <w:name w:val="Testo commento Carattere"/>
    <w:link w:val="Testocommento"/>
    <w:rsid w:val="00FA657F"/>
    <w:rPr>
      <w:snapToGrid w:val="0"/>
      <w:sz w:val="24"/>
      <w:szCs w:val="24"/>
    </w:rPr>
  </w:style>
  <w:style w:type="paragraph" w:styleId="Soggettocommento">
    <w:name w:val="annotation subject"/>
    <w:basedOn w:val="Testocommento"/>
    <w:next w:val="Testocommento"/>
    <w:link w:val="SoggettocommentoCarattere"/>
    <w:rsid w:val="00FA657F"/>
    <w:rPr>
      <w:b/>
      <w:bCs/>
    </w:rPr>
  </w:style>
  <w:style w:type="character" w:customStyle="1" w:styleId="SoggettocommentoCarattere">
    <w:name w:val="Soggetto commento Carattere"/>
    <w:link w:val="Soggettocommento"/>
    <w:rsid w:val="00FA657F"/>
    <w:rPr>
      <w:b/>
      <w:bCs/>
      <w:snapToGrid w:val="0"/>
      <w:sz w:val="24"/>
      <w:szCs w:val="24"/>
    </w:rPr>
  </w:style>
  <w:style w:type="paragraph" w:styleId="Testofumetto">
    <w:name w:val="Balloon Text"/>
    <w:basedOn w:val="Normale"/>
    <w:link w:val="TestofumettoCarattere"/>
    <w:rsid w:val="00FA657F"/>
    <w:rPr>
      <w:rFonts w:ascii="Lucida Grande" w:hAnsi="Lucida Grande"/>
      <w:sz w:val="18"/>
      <w:szCs w:val="18"/>
    </w:rPr>
  </w:style>
  <w:style w:type="character" w:customStyle="1" w:styleId="TestofumettoCarattere">
    <w:name w:val="Testo fumetto Carattere"/>
    <w:link w:val="Testofumetto"/>
    <w:rsid w:val="00FA657F"/>
    <w:rPr>
      <w:rFonts w:ascii="Lucida Grande" w:hAnsi="Lucida Grande"/>
      <w:snapToGrid w:val="0"/>
      <w:sz w:val="18"/>
      <w:szCs w:val="18"/>
    </w:rPr>
  </w:style>
  <w:style w:type="paragraph" w:styleId="PreformattatoHTML">
    <w:name w:val="HTML Preformatted"/>
    <w:basedOn w:val="Normale"/>
    <w:link w:val="PreformattatoHTMLCarattere"/>
    <w:rsid w:val="009F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paragraph" w:styleId="Corpodeltesto3">
    <w:name w:val="Body Text 3"/>
    <w:basedOn w:val="Normale"/>
    <w:rsid w:val="00F10C5C"/>
    <w:pPr>
      <w:spacing w:after="120"/>
    </w:pPr>
    <w:rPr>
      <w:sz w:val="16"/>
      <w:szCs w:val="16"/>
    </w:rPr>
  </w:style>
  <w:style w:type="paragraph" w:customStyle="1" w:styleId="p7">
    <w:name w:val="p7"/>
    <w:basedOn w:val="Normale"/>
    <w:rsid w:val="00F10C5C"/>
    <w:pPr>
      <w:tabs>
        <w:tab w:val="left" w:pos="8740"/>
      </w:tabs>
      <w:spacing w:line="280" w:lineRule="atLeast"/>
      <w:jc w:val="both"/>
    </w:pPr>
  </w:style>
  <w:style w:type="paragraph" w:customStyle="1" w:styleId="p6">
    <w:name w:val="p6"/>
    <w:basedOn w:val="Normale"/>
    <w:rsid w:val="00B67976"/>
    <w:pPr>
      <w:tabs>
        <w:tab w:val="left" w:pos="720"/>
      </w:tabs>
      <w:spacing w:line="280" w:lineRule="atLeast"/>
      <w:jc w:val="both"/>
    </w:pPr>
  </w:style>
  <w:style w:type="paragraph" w:customStyle="1" w:styleId="PlainText1">
    <w:name w:val="Plain Text1"/>
    <w:basedOn w:val="Normale"/>
    <w:rsid w:val="00254901"/>
    <w:pPr>
      <w:jc w:val="both"/>
    </w:pPr>
    <w:rPr>
      <w:rFonts w:ascii="Courier New" w:hAnsi="Courier New"/>
      <w:snapToGrid/>
      <w:sz w:val="20"/>
    </w:rPr>
  </w:style>
  <w:style w:type="character" w:customStyle="1" w:styleId="PreformattatoHTMLCarattere">
    <w:name w:val="Preformattato HTML Carattere"/>
    <w:link w:val="PreformattatoHTML"/>
    <w:rsid w:val="00BD3FB9"/>
    <w:rPr>
      <w:rFonts w:ascii="Courier New" w:hAnsi="Courier New" w:cs="Courier New"/>
      <w:lang w:eastAsia="it-IT"/>
    </w:rPr>
  </w:style>
  <w:style w:type="paragraph" w:customStyle="1" w:styleId="PlainText2">
    <w:name w:val="Plain Text2"/>
    <w:basedOn w:val="Normale"/>
    <w:rsid w:val="00536D69"/>
    <w:pPr>
      <w:jc w:val="both"/>
    </w:pPr>
    <w:rPr>
      <w:rFonts w:ascii="Courier New" w:hAnsi="Courier New"/>
      <w:snapToGrid/>
      <w:sz w:val="20"/>
    </w:rPr>
  </w:style>
  <w:style w:type="paragraph" w:customStyle="1" w:styleId="Grigliamedia1-Colore21">
    <w:name w:val="Griglia media 1 - Colore 21"/>
    <w:basedOn w:val="Normale"/>
    <w:uiPriority w:val="99"/>
    <w:qFormat/>
    <w:rsid w:val="00A15133"/>
    <w:pPr>
      <w:spacing w:after="200" w:line="276" w:lineRule="auto"/>
      <w:ind w:left="720"/>
      <w:contextualSpacing/>
    </w:pPr>
    <w:rPr>
      <w:rFonts w:ascii="Calibri" w:hAnsi="Calibri"/>
      <w:snapToGrid/>
      <w:sz w:val="22"/>
      <w:szCs w:val="22"/>
      <w:lang w:val="en-US" w:eastAsia="en-US"/>
    </w:rPr>
  </w:style>
  <w:style w:type="table" w:styleId="Grigliatabella">
    <w:name w:val="Table Grid"/>
    <w:basedOn w:val="Tabellanormale"/>
    <w:rsid w:val="0034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uiPriority w:val="99"/>
    <w:rsid w:val="00641DE0"/>
    <w:pPr>
      <w:overflowPunct w:val="0"/>
      <w:autoSpaceDE w:val="0"/>
      <w:autoSpaceDN w:val="0"/>
      <w:adjustRightInd w:val="0"/>
      <w:ind w:left="1474" w:hanging="1474"/>
      <w:jc w:val="both"/>
      <w:textAlignment w:val="baseline"/>
    </w:pPr>
    <w:rPr>
      <w:snapToGrid/>
      <w:sz w:val="28"/>
    </w:rPr>
  </w:style>
  <w:style w:type="paragraph" w:customStyle="1" w:styleId="BodyText31">
    <w:name w:val="Body Text 31"/>
    <w:basedOn w:val="Normale"/>
    <w:uiPriority w:val="99"/>
    <w:rsid w:val="00641DE0"/>
    <w:pPr>
      <w:overflowPunct w:val="0"/>
      <w:autoSpaceDE w:val="0"/>
      <w:autoSpaceDN w:val="0"/>
      <w:adjustRightInd w:val="0"/>
      <w:jc w:val="both"/>
      <w:textAlignment w:val="baseline"/>
    </w:pPr>
    <w:rPr>
      <w:snapToGrid/>
    </w:rPr>
  </w:style>
  <w:style w:type="paragraph" w:customStyle="1" w:styleId="BodyTextIndent21">
    <w:name w:val="Body Text Indent 21"/>
    <w:basedOn w:val="Normale"/>
    <w:uiPriority w:val="99"/>
    <w:rsid w:val="00641DE0"/>
    <w:pPr>
      <w:overflowPunct w:val="0"/>
      <w:autoSpaceDE w:val="0"/>
      <w:autoSpaceDN w:val="0"/>
      <w:adjustRightInd w:val="0"/>
      <w:ind w:left="340"/>
      <w:jc w:val="both"/>
      <w:textAlignment w:val="baseline"/>
    </w:pPr>
    <w:rPr>
      <w:snapToGrid/>
    </w:rPr>
  </w:style>
  <w:style w:type="paragraph" w:customStyle="1" w:styleId="Default">
    <w:name w:val="Default"/>
    <w:rsid w:val="00074B3C"/>
    <w:pPr>
      <w:autoSpaceDE w:val="0"/>
      <w:autoSpaceDN w:val="0"/>
      <w:adjustRightInd w:val="0"/>
    </w:pPr>
    <w:rPr>
      <w:rFonts w:ascii="Garamond" w:hAnsi="Garamond" w:cs="Garamond"/>
      <w:color w:val="000000"/>
      <w:sz w:val="24"/>
      <w:szCs w:val="24"/>
    </w:rPr>
  </w:style>
  <w:style w:type="character" w:customStyle="1" w:styleId="PidipaginaCarattere">
    <w:name w:val="Piè di pagina Carattere"/>
    <w:link w:val="Pidipagina"/>
    <w:uiPriority w:val="99"/>
    <w:rsid w:val="00526903"/>
    <w:rPr>
      <w:snapToGrid w:val="0"/>
      <w:sz w:val="24"/>
    </w:rPr>
  </w:style>
  <w:style w:type="character" w:styleId="Enfasigrassetto">
    <w:name w:val="Strong"/>
    <w:uiPriority w:val="10"/>
    <w:qFormat/>
    <w:rsid w:val="00400011"/>
    <w:rPr>
      <w:b/>
      <w:bCs/>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1"/>
    <w:qFormat/>
    <w:rsid w:val="00C02169"/>
    <w:pPr>
      <w:ind w:left="708"/>
    </w:pPr>
  </w:style>
  <w:style w:type="character" w:customStyle="1" w:styleId="styleddescr">
    <w:name w:val="styled_descr"/>
    <w:basedOn w:val="Carpredefinitoparagrafo"/>
    <w:rsid w:val="00EB5A58"/>
  </w:style>
  <w:style w:type="character" w:customStyle="1" w:styleId="object">
    <w:name w:val="object"/>
    <w:basedOn w:val="Carpredefinitoparagrafo"/>
    <w:rsid w:val="00342F75"/>
  </w:style>
  <w:style w:type="character" w:styleId="Enfasicorsivo">
    <w:name w:val="Emphasis"/>
    <w:basedOn w:val="Carpredefinitoparagrafo"/>
    <w:qFormat/>
    <w:rsid w:val="00C07901"/>
    <w:rPr>
      <w:i/>
      <w:iCs/>
    </w:rPr>
  </w:style>
  <w:style w:type="character" w:customStyle="1" w:styleId="Menzionenonrisolta1">
    <w:name w:val="Menzione non risolta1"/>
    <w:basedOn w:val="Carpredefinitoparagrafo"/>
    <w:uiPriority w:val="99"/>
    <w:semiHidden/>
    <w:unhideWhenUsed/>
    <w:rsid w:val="000D2D57"/>
    <w:rPr>
      <w:color w:val="605E5C"/>
      <w:shd w:val="clear" w:color="auto" w:fill="E1DFDD"/>
    </w:rPr>
  </w:style>
  <w:style w:type="character" w:styleId="Collegamentovisitato">
    <w:name w:val="FollowedHyperlink"/>
    <w:basedOn w:val="Carpredefinitoparagrafo"/>
    <w:semiHidden/>
    <w:unhideWhenUsed/>
    <w:rsid w:val="005F4FD8"/>
    <w:rPr>
      <w:color w:val="800080" w:themeColor="followedHyperlink"/>
      <w:u w:val="single"/>
    </w:rPr>
  </w:style>
  <w:style w:type="character" w:customStyle="1" w:styleId="Menzionenonrisolta2">
    <w:name w:val="Menzione non risolta2"/>
    <w:basedOn w:val="Carpredefinitoparagrafo"/>
    <w:uiPriority w:val="99"/>
    <w:semiHidden/>
    <w:unhideWhenUsed/>
    <w:rsid w:val="005F4FD8"/>
    <w:rPr>
      <w:color w:val="605E5C"/>
      <w:shd w:val="clear" w:color="auto" w:fill="E1DFDD"/>
    </w:rPr>
  </w:style>
  <w:style w:type="table" w:customStyle="1" w:styleId="Grigliatabella1">
    <w:name w:val="Griglia tabella1"/>
    <w:basedOn w:val="Tabellanormale"/>
    <w:next w:val="Grigliatabella"/>
    <w:uiPriority w:val="39"/>
    <w:rsid w:val="00FA3E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basedOn w:val="Carpredefinitoparagrafo"/>
    <w:link w:val="Paragrafoelenco"/>
    <w:uiPriority w:val="1"/>
    <w:qFormat/>
    <w:locked/>
    <w:rsid w:val="009578E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634">
      <w:bodyDiv w:val="1"/>
      <w:marLeft w:val="0"/>
      <w:marRight w:val="0"/>
      <w:marTop w:val="0"/>
      <w:marBottom w:val="0"/>
      <w:divBdr>
        <w:top w:val="none" w:sz="0" w:space="0" w:color="auto"/>
        <w:left w:val="none" w:sz="0" w:space="0" w:color="auto"/>
        <w:bottom w:val="none" w:sz="0" w:space="0" w:color="auto"/>
        <w:right w:val="none" w:sz="0" w:space="0" w:color="auto"/>
      </w:divBdr>
    </w:div>
    <w:div w:id="208953805">
      <w:bodyDiv w:val="1"/>
      <w:marLeft w:val="0"/>
      <w:marRight w:val="0"/>
      <w:marTop w:val="0"/>
      <w:marBottom w:val="0"/>
      <w:divBdr>
        <w:top w:val="none" w:sz="0" w:space="0" w:color="auto"/>
        <w:left w:val="none" w:sz="0" w:space="0" w:color="auto"/>
        <w:bottom w:val="none" w:sz="0" w:space="0" w:color="auto"/>
        <w:right w:val="none" w:sz="0" w:space="0" w:color="auto"/>
      </w:divBdr>
    </w:div>
    <w:div w:id="209414813">
      <w:bodyDiv w:val="1"/>
      <w:marLeft w:val="0"/>
      <w:marRight w:val="0"/>
      <w:marTop w:val="0"/>
      <w:marBottom w:val="0"/>
      <w:divBdr>
        <w:top w:val="none" w:sz="0" w:space="0" w:color="auto"/>
        <w:left w:val="none" w:sz="0" w:space="0" w:color="auto"/>
        <w:bottom w:val="none" w:sz="0" w:space="0" w:color="auto"/>
        <w:right w:val="none" w:sz="0" w:space="0" w:color="auto"/>
      </w:divBdr>
    </w:div>
    <w:div w:id="270162237">
      <w:bodyDiv w:val="1"/>
      <w:marLeft w:val="0"/>
      <w:marRight w:val="0"/>
      <w:marTop w:val="0"/>
      <w:marBottom w:val="0"/>
      <w:divBdr>
        <w:top w:val="none" w:sz="0" w:space="0" w:color="auto"/>
        <w:left w:val="none" w:sz="0" w:space="0" w:color="auto"/>
        <w:bottom w:val="none" w:sz="0" w:space="0" w:color="auto"/>
        <w:right w:val="none" w:sz="0" w:space="0" w:color="auto"/>
      </w:divBdr>
    </w:div>
    <w:div w:id="316417587">
      <w:bodyDiv w:val="1"/>
      <w:marLeft w:val="0"/>
      <w:marRight w:val="0"/>
      <w:marTop w:val="0"/>
      <w:marBottom w:val="0"/>
      <w:divBdr>
        <w:top w:val="none" w:sz="0" w:space="0" w:color="auto"/>
        <w:left w:val="none" w:sz="0" w:space="0" w:color="auto"/>
        <w:bottom w:val="none" w:sz="0" w:space="0" w:color="auto"/>
        <w:right w:val="none" w:sz="0" w:space="0" w:color="auto"/>
      </w:divBdr>
    </w:div>
    <w:div w:id="361906648">
      <w:bodyDiv w:val="1"/>
      <w:marLeft w:val="0"/>
      <w:marRight w:val="0"/>
      <w:marTop w:val="0"/>
      <w:marBottom w:val="0"/>
      <w:divBdr>
        <w:top w:val="none" w:sz="0" w:space="0" w:color="auto"/>
        <w:left w:val="none" w:sz="0" w:space="0" w:color="auto"/>
        <w:bottom w:val="none" w:sz="0" w:space="0" w:color="auto"/>
        <w:right w:val="none" w:sz="0" w:space="0" w:color="auto"/>
      </w:divBdr>
      <w:divsChild>
        <w:div w:id="1724869853">
          <w:marLeft w:val="0"/>
          <w:marRight w:val="0"/>
          <w:marTop w:val="0"/>
          <w:marBottom w:val="0"/>
          <w:divBdr>
            <w:top w:val="none" w:sz="0" w:space="0" w:color="auto"/>
            <w:left w:val="none" w:sz="0" w:space="0" w:color="auto"/>
            <w:bottom w:val="none" w:sz="0" w:space="0" w:color="auto"/>
            <w:right w:val="none" w:sz="0" w:space="0" w:color="auto"/>
          </w:divBdr>
          <w:divsChild>
            <w:div w:id="1023432976">
              <w:marLeft w:val="0"/>
              <w:marRight w:val="0"/>
              <w:marTop w:val="0"/>
              <w:marBottom w:val="0"/>
              <w:divBdr>
                <w:top w:val="none" w:sz="0" w:space="0" w:color="auto"/>
                <w:left w:val="none" w:sz="0" w:space="0" w:color="auto"/>
                <w:bottom w:val="none" w:sz="0" w:space="0" w:color="auto"/>
                <w:right w:val="none" w:sz="0" w:space="0" w:color="auto"/>
              </w:divBdr>
              <w:divsChild>
                <w:div w:id="1811050372">
                  <w:marLeft w:val="0"/>
                  <w:marRight w:val="0"/>
                  <w:marTop w:val="0"/>
                  <w:marBottom w:val="0"/>
                  <w:divBdr>
                    <w:top w:val="none" w:sz="0" w:space="0" w:color="auto"/>
                    <w:left w:val="none" w:sz="0" w:space="0" w:color="auto"/>
                    <w:bottom w:val="none" w:sz="0" w:space="0" w:color="auto"/>
                    <w:right w:val="none" w:sz="0" w:space="0" w:color="auto"/>
                  </w:divBdr>
                </w:div>
              </w:divsChild>
            </w:div>
            <w:div w:id="2118669143">
              <w:marLeft w:val="0"/>
              <w:marRight w:val="0"/>
              <w:marTop w:val="0"/>
              <w:marBottom w:val="0"/>
              <w:divBdr>
                <w:top w:val="none" w:sz="0" w:space="0" w:color="auto"/>
                <w:left w:val="none" w:sz="0" w:space="0" w:color="auto"/>
                <w:bottom w:val="none" w:sz="0" w:space="0" w:color="auto"/>
                <w:right w:val="none" w:sz="0" w:space="0" w:color="auto"/>
              </w:divBdr>
              <w:divsChild>
                <w:div w:id="1704477754">
                  <w:marLeft w:val="0"/>
                  <w:marRight w:val="0"/>
                  <w:marTop w:val="0"/>
                  <w:marBottom w:val="0"/>
                  <w:divBdr>
                    <w:top w:val="none" w:sz="0" w:space="0" w:color="auto"/>
                    <w:left w:val="none" w:sz="0" w:space="0" w:color="auto"/>
                    <w:bottom w:val="none" w:sz="0" w:space="0" w:color="auto"/>
                    <w:right w:val="none" w:sz="0" w:space="0" w:color="auto"/>
                  </w:divBdr>
                </w:div>
              </w:divsChild>
            </w:div>
            <w:div w:id="392392811">
              <w:marLeft w:val="0"/>
              <w:marRight w:val="0"/>
              <w:marTop w:val="0"/>
              <w:marBottom w:val="0"/>
              <w:divBdr>
                <w:top w:val="none" w:sz="0" w:space="0" w:color="auto"/>
                <w:left w:val="none" w:sz="0" w:space="0" w:color="auto"/>
                <w:bottom w:val="none" w:sz="0" w:space="0" w:color="auto"/>
                <w:right w:val="none" w:sz="0" w:space="0" w:color="auto"/>
              </w:divBdr>
              <w:divsChild>
                <w:div w:id="1672104799">
                  <w:marLeft w:val="0"/>
                  <w:marRight w:val="0"/>
                  <w:marTop w:val="0"/>
                  <w:marBottom w:val="0"/>
                  <w:divBdr>
                    <w:top w:val="none" w:sz="0" w:space="0" w:color="auto"/>
                    <w:left w:val="none" w:sz="0" w:space="0" w:color="auto"/>
                    <w:bottom w:val="none" w:sz="0" w:space="0" w:color="auto"/>
                    <w:right w:val="none" w:sz="0" w:space="0" w:color="auto"/>
                  </w:divBdr>
                </w:div>
                <w:div w:id="562525094">
                  <w:marLeft w:val="0"/>
                  <w:marRight w:val="0"/>
                  <w:marTop w:val="0"/>
                  <w:marBottom w:val="0"/>
                  <w:divBdr>
                    <w:top w:val="none" w:sz="0" w:space="0" w:color="auto"/>
                    <w:left w:val="none" w:sz="0" w:space="0" w:color="auto"/>
                    <w:bottom w:val="none" w:sz="0" w:space="0" w:color="auto"/>
                    <w:right w:val="none" w:sz="0" w:space="0" w:color="auto"/>
                  </w:divBdr>
                </w:div>
                <w:div w:id="1453863273">
                  <w:marLeft w:val="0"/>
                  <w:marRight w:val="0"/>
                  <w:marTop w:val="0"/>
                  <w:marBottom w:val="0"/>
                  <w:divBdr>
                    <w:top w:val="none" w:sz="0" w:space="0" w:color="auto"/>
                    <w:left w:val="none" w:sz="0" w:space="0" w:color="auto"/>
                    <w:bottom w:val="none" w:sz="0" w:space="0" w:color="auto"/>
                    <w:right w:val="none" w:sz="0" w:space="0" w:color="auto"/>
                  </w:divBdr>
                </w:div>
              </w:divsChild>
            </w:div>
            <w:div w:id="563030947">
              <w:marLeft w:val="0"/>
              <w:marRight w:val="0"/>
              <w:marTop w:val="0"/>
              <w:marBottom w:val="0"/>
              <w:divBdr>
                <w:top w:val="none" w:sz="0" w:space="0" w:color="auto"/>
                <w:left w:val="none" w:sz="0" w:space="0" w:color="auto"/>
                <w:bottom w:val="none" w:sz="0" w:space="0" w:color="auto"/>
                <w:right w:val="none" w:sz="0" w:space="0" w:color="auto"/>
              </w:divBdr>
              <w:divsChild>
                <w:div w:id="1818955354">
                  <w:marLeft w:val="0"/>
                  <w:marRight w:val="0"/>
                  <w:marTop w:val="0"/>
                  <w:marBottom w:val="0"/>
                  <w:divBdr>
                    <w:top w:val="none" w:sz="0" w:space="0" w:color="auto"/>
                    <w:left w:val="none" w:sz="0" w:space="0" w:color="auto"/>
                    <w:bottom w:val="none" w:sz="0" w:space="0" w:color="auto"/>
                    <w:right w:val="none" w:sz="0" w:space="0" w:color="auto"/>
                  </w:divBdr>
                </w:div>
              </w:divsChild>
            </w:div>
            <w:div w:id="1768115325">
              <w:marLeft w:val="0"/>
              <w:marRight w:val="0"/>
              <w:marTop w:val="0"/>
              <w:marBottom w:val="0"/>
              <w:divBdr>
                <w:top w:val="none" w:sz="0" w:space="0" w:color="auto"/>
                <w:left w:val="none" w:sz="0" w:space="0" w:color="auto"/>
                <w:bottom w:val="none" w:sz="0" w:space="0" w:color="auto"/>
                <w:right w:val="none" w:sz="0" w:space="0" w:color="auto"/>
              </w:divBdr>
              <w:divsChild>
                <w:div w:id="3530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849">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3292876">
                  <w:marLeft w:val="0"/>
                  <w:marRight w:val="0"/>
                  <w:marTop w:val="0"/>
                  <w:marBottom w:val="0"/>
                  <w:divBdr>
                    <w:top w:val="none" w:sz="0" w:space="0" w:color="auto"/>
                    <w:left w:val="none" w:sz="0" w:space="0" w:color="auto"/>
                    <w:bottom w:val="none" w:sz="0" w:space="0" w:color="auto"/>
                    <w:right w:val="none" w:sz="0" w:space="0" w:color="auto"/>
                  </w:divBdr>
                  <w:divsChild>
                    <w:div w:id="184564974">
                      <w:marLeft w:val="0"/>
                      <w:marRight w:val="0"/>
                      <w:marTop w:val="0"/>
                      <w:marBottom w:val="0"/>
                      <w:divBdr>
                        <w:top w:val="none" w:sz="0" w:space="0" w:color="auto"/>
                        <w:left w:val="none" w:sz="0" w:space="0" w:color="auto"/>
                        <w:bottom w:val="none" w:sz="0" w:space="0" w:color="auto"/>
                        <w:right w:val="none" w:sz="0" w:space="0" w:color="auto"/>
                      </w:divBdr>
                    </w:div>
                  </w:divsChild>
                </w:div>
                <w:div w:id="758253734">
                  <w:marLeft w:val="0"/>
                  <w:marRight w:val="0"/>
                  <w:marTop w:val="0"/>
                  <w:marBottom w:val="0"/>
                  <w:divBdr>
                    <w:top w:val="none" w:sz="0" w:space="0" w:color="auto"/>
                    <w:left w:val="none" w:sz="0" w:space="0" w:color="auto"/>
                    <w:bottom w:val="none" w:sz="0" w:space="0" w:color="auto"/>
                    <w:right w:val="none" w:sz="0" w:space="0" w:color="auto"/>
                  </w:divBdr>
                  <w:divsChild>
                    <w:div w:id="783810846">
                      <w:marLeft w:val="0"/>
                      <w:marRight w:val="0"/>
                      <w:marTop w:val="0"/>
                      <w:marBottom w:val="0"/>
                      <w:divBdr>
                        <w:top w:val="none" w:sz="0" w:space="0" w:color="auto"/>
                        <w:left w:val="none" w:sz="0" w:space="0" w:color="auto"/>
                        <w:bottom w:val="none" w:sz="0" w:space="0" w:color="auto"/>
                        <w:right w:val="none" w:sz="0" w:space="0" w:color="auto"/>
                      </w:divBdr>
                    </w:div>
                    <w:div w:id="1471750891">
                      <w:marLeft w:val="0"/>
                      <w:marRight w:val="0"/>
                      <w:marTop w:val="0"/>
                      <w:marBottom w:val="0"/>
                      <w:divBdr>
                        <w:top w:val="none" w:sz="0" w:space="0" w:color="auto"/>
                        <w:left w:val="none" w:sz="0" w:space="0" w:color="auto"/>
                        <w:bottom w:val="none" w:sz="0" w:space="0" w:color="auto"/>
                        <w:right w:val="none" w:sz="0" w:space="0" w:color="auto"/>
                      </w:divBdr>
                    </w:div>
                  </w:divsChild>
                </w:div>
                <w:div w:id="1845585454">
                  <w:marLeft w:val="0"/>
                  <w:marRight w:val="0"/>
                  <w:marTop w:val="0"/>
                  <w:marBottom w:val="0"/>
                  <w:divBdr>
                    <w:top w:val="none" w:sz="0" w:space="0" w:color="auto"/>
                    <w:left w:val="none" w:sz="0" w:space="0" w:color="auto"/>
                    <w:bottom w:val="none" w:sz="0" w:space="0" w:color="auto"/>
                    <w:right w:val="none" w:sz="0" w:space="0" w:color="auto"/>
                  </w:divBdr>
                  <w:divsChild>
                    <w:div w:id="1413624825">
                      <w:marLeft w:val="0"/>
                      <w:marRight w:val="0"/>
                      <w:marTop w:val="0"/>
                      <w:marBottom w:val="0"/>
                      <w:divBdr>
                        <w:top w:val="none" w:sz="0" w:space="0" w:color="auto"/>
                        <w:left w:val="none" w:sz="0" w:space="0" w:color="auto"/>
                        <w:bottom w:val="none" w:sz="0" w:space="0" w:color="auto"/>
                        <w:right w:val="none" w:sz="0" w:space="0" w:color="auto"/>
                      </w:divBdr>
                    </w:div>
                  </w:divsChild>
                </w:div>
                <w:div w:id="199453011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
                    <w:div w:id="1287420736">
                      <w:marLeft w:val="0"/>
                      <w:marRight w:val="0"/>
                      <w:marTop w:val="0"/>
                      <w:marBottom w:val="0"/>
                      <w:divBdr>
                        <w:top w:val="none" w:sz="0" w:space="0" w:color="auto"/>
                        <w:left w:val="none" w:sz="0" w:space="0" w:color="auto"/>
                        <w:bottom w:val="none" w:sz="0" w:space="0" w:color="auto"/>
                        <w:right w:val="none" w:sz="0" w:space="0" w:color="auto"/>
                      </w:divBdr>
                    </w:div>
                    <w:div w:id="2043436155">
                      <w:marLeft w:val="0"/>
                      <w:marRight w:val="0"/>
                      <w:marTop w:val="0"/>
                      <w:marBottom w:val="0"/>
                      <w:divBdr>
                        <w:top w:val="none" w:sz="0" w:space="0" w:color="auto"/>
                        <w:left w:val="none" w:sz="0" w:space="0" w:color="auto"/>
                        <w:bottom w:val="none" w:sz="0" w:space="0" w:color="auto"/>
                        <w:right w:val="none" w:sz="0" w:space="0" w:color="auto"/>
                      </w:divBdr>
                    </w:div>
                    <w:div w:id="1828931966">
                      <w:marLeft w:val="0"/>
                      <w:marRight w:val="0"/>
                      <w:marTop w:val="0"/>
                      <w:marBottom w:val="0"/>
                      <w:divBdr>
                        <w:top w:val="none" w:sz="0" w:space="0" w:color="auto"/>
                        <w:left w:val="none" w:sz="0" w:space="0" w:color="auto"/>
                        <w:bottom w:val="none" w:sz="0" w:space="0" w:color="auto"/>
                        <w:right w:val="none" w:sz="0" w:space="0" w:color="auto"/>
                      </w:divBdr>
                    </w:div>
                  </w:divsChild>
                </w:div>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6267">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872">
          <w:marLeft w:val="0"/>
          <w:marRight w:val="0"/>
          <w:marTop w:val="0"/>
          <w:marBottom w:val="0"/>
          <w:divBdr>
            <w:top w:val="none" w:sz="0" w:space="0" w:color="auto"/>
            <w:left w:val="none" w:sz="0" w:space="0" w:color="auto"/>
            <w:bottom w:val="none" w:sz="0" w:space="0" w:color="auto"/>
            <w:right w:val="none" w:sz="0" w:space="0" w:color="auto"/>
          </w:divBdr>
          <w:divsChild>
            <w:div w:id="861821175">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
                    <w:div w:id="872883820">
                      <w:marLeft w:val="0"/>
                      <w:marRight w:val="0"/>
                      <w:marTop w:val="0"/>
                      <w:marBottom w:val="0"/>
                      <w:divBdr>
                        <w:top w:val="none" w:sz="0" w:space="0" w:color="auto"/>
                        <w:left w:val="none" w:sz="0" w:space="0" w:color="auto"/>
                        <w:bottom w:val="none" w:sz="0" w:space="0" w:color="auto"/>
                        <w:right w:val="none" w:sz="0" w:space="0" w:color="auto"/>
                      </w:divBdr>
                    </w:div>
                    <w:div w:id="426731388">
                      <w:marLeft w:val="0"/>
                      <w:marRight w:val="0"/>
                      <w:marTop w:val="0"/>
                      <w:marBottom w:val="0"/>
                      <w:divBdr>
                        <w:top w:val="none" w:sz="0" w:space="0" w:color="auto"/>
                        <w:left w:val="none" w:sz="0" w:space="0" w:color="auto"/>
                        <w:bottom w:val="none" w:sz="0" w:space="0" w:color="auto"/>
                        <w:right w:val="none" w:sz="0" w:space="0" w:color="auto"/>
                      </w:divBdr>
                    </w:div>
                    <w:div w:id="757403323">
                      <w:marLeft w:val="0"/>
                      <w:marRight w:val="0"/>
                      <w:marTop w:val="0"/>
                      <w:marBottom w:val="0"/>
                      <w:divBdr>
                        <w:top w:val="none" w:sz="0" w:space="0" w:color="auto"/>
                        <w:left w:val="none" w:sz="0" w:space="0" w:color="auto"/>
                        <w:bottom w:val="none" w:sz="0" w:space="0" w:color="auto"/>
                        <w:right w:val="none" w:sz="0" w:space="0" w:color="auto"/>
                      </w:divBdr>
                    </w:div>
                    <w:div w:id="812403354">
                      <w:marLeft w:val="0"/>
                      <w:marRight w:val="0"/>
                      <w:marTop w:val="0"/>
                      <w:marBottom w:val="0"/>
                      <w:divBdr>
                        <w:top w:val="none" w:sz="0" w:space="0" w:color="auto"/>
                        <w:left w:val="none" w:sz="0" w:space="0" w:color="auto"/>
                        <w:bottom w:val="none" w:sz="0" w:space="0" w:color="auto"/>
                        <w:right w:val="none" w:sz="0" w:space="0" w:color="auto"/>
                      </w:divBdr>
                    </w:div>
                  </w:divsChild>
                </w:div>
                <w:div w:id="1053583595">
                  <w:marLeft w:val="0"/>
                  <w:marRight w:val="0"/>
                  <w:marTop w:val="0"/>
                  <w:marBottom w:val="0"/>
                  <w:divBdr>
                    <w:top w:val="none" w:sz="0" w:space="0" w:color="auto"/>
                    <w:left w:val="none" w:sz="0" w:space="0" w:color="auto"/>
                    <w:bottom w:val="none" w:sz="0" w:space="0" w:color="auto"/>
                    <w:right w:val="none" w:sz="0" w:space="0" w:color="auto"/>
                  </w:divBdr>
                  <w:divsChild>
                    <w:div w:id="1054232787">
                      <w:marLeft w:val="0"/>
                      <w:marRight w:val="0"/>
                      <w:marTop w:val="0"/>
                      <w:marBottom w:val="0"/>
                      <w:divBdr>
                        <w:top w:val="none" w:sz="0" w:space="0" w:color="auto"/>
                        <w:left w:val="none" w:sz="0" w:space="0" w:color="auto"/>
                        <w:bottom w:val="none" w:sz="0" w:space="0" w:color="auto"/>
                        <w:right w:val="none" w:sz="0" w:space="0" w:color="auto"/>
                      </w:divBdr>
                    </w:div>
                  </w:divsChild>
                </w:div>
                <w:div w:id="1904100095">
                  <w:marLeft w:val="0"/>
                  <w:marRight w:val="0"/>
                  <w:marTop w:val="0"/>
                  <w:marBottom w:val="0"/>
                  <w:divBdr>
                    <w:top w:val="none" w:sz="0" w:space="0" w:color="auto"/>
                    <w:left w:val="none" w:sz="0" w:space="0" w:color="auto"/>
                    <w:bottom w:val="none" w:sz="0" w:space="0" w:color="auto"/>
                    <w:right w:val="none" w:sz="0" w:space="0" w:color="auto"/>
                  </w:divBdr>
                  <w:divsChild>
                    <w:div w:id="796027537">
                      <w:marLeft w:val="0"/>
                      <w:marRight w:val="0"/>
                      <w:marTop w:val="0"/>
                      <w:marBottom w:val="0"/>
                      <w:divBdr>
                        <w:top w:val="none" w:sz="0" w:space="0" w:color="auto"/>
                        <w:left w:val="none" w:sz="0" w:space="0" w:color="auto"/>
                        <w:bottom w:val="none" w:sz="0" w:space="0" w:color="auto"/>
                        <w:right w:val="none" w:sz="0" w:space="0" w:color="auto"/>
                      </w:divBdr>
                    </w:div>
                  </w:divsChild>
                </w:div>
                <w:div w:id="1768696167">
                  <w:marLeft w:val="0"/>
                  <w:marRight w:val="0"/>
                  <w:marTop w:val="0"/>
                  <w:marBottom w:val="0"/>
                  <w:divBdr>
                    <w:top w:val="none" w:sz="0" w:space="0" w:color="auto"/>
                    <w:left w:val="none" w:sz="0" w:space="0" w:color="auto"/>
                    <w:bottom w:val="none" w:sz="0" w:space="0" w:color="auto"/>
                    <w:right w:val="none" w:sz="0" w:space="0" w:color="auto"/>
                  </w:divBdr>
                  <w:divsChild>
                    <w:div w:id="1431008090">
                      <w:marLeft w:val="0"/>
                      <w:marRight w:val="0"/>
                      <w:marTop w:val="0"/>
                      <w:marBottom w:val="0"/>
                      <w:divBdr>
                        <w:top w:val="none" w:sz="0" w:space="0" w:color="auto"/>
                        <w:left w:val="none" w:sz="0" w:space="0" w:color="auto"/>
                        <w:bottom w:val="none" w:sz="0" w:space="0" w:color="auto"/>
                        <w:right w:val="none" w:sz="0" w:space="0" w:color="auto"/>
                      </w:divBdr>
                    </w:div>
                  </w:divsChild>
                </w:div>
                <w:div w:id="526523666">
                  <w:marLeft w:val="0"/>
                  <w:marRight w:val="0"/>
                  <w:marTop w:val="0"/>
                  <w:marBottom w:val="0"/>
                  <w:divBdr>
                    <w:top w:val="none" w:sz="0" w:space="0" w:color="auto"/>
                    <w:left w:val="none" w:sz="0" w:space="0" w:color="auto"/>
                    <w:bottom w:val="none" w:sz="0" w:space="0" w:color="auto"/>
                    <w:right w:val="none" w:sz="0" w:space="0" w:color="auto"/>
                  </w:divBdr>
                  <w:divsChild>
                    <w:div w:id="1936480090">
                      <w:marLeft w:val="0"/>
                      <w:marRight w:val="0"/>
                      <w:marTop w:val="0"/>
                      <w:marBottom w:val="0"/>
                      <w:divBdr>
                        <w:top w:val="none" w:sz="0" w:space="0" w:color="auto"/>
                        <w:left w:val="none" w:sz="0" w:space="0" w:color="auto"/>
                        <w:bottom w:val="none" w:sz="0" w:space="0" w:color="auto"/>
                        <w:right w:val="none" w:sz="0" w:space="0" w:color="auto"/>
                      </w:divBdr>
                    </w:div>
                    <w:div w:id="933899058">
                      <w:marLeft w:val="0"/>
                      <w:marRight w:val="0"/>
                      <w:marTop w:val="0"/>
                      <w:marBottom w:val="0"/>
                      <w:divBdr>
                        <w:top w:val="none" w:sz="0" w:space="0" w:color="auto"/>
                        <w:left w:val="none" w:sz="0" w:space="0" w:color="auto"/>
                        <w:bottom w:val="none" w:sz="0" w:space="0" w:color="auto"/>
                        <w:right w:val="none" w:sz="0" w:space="0" w:color="auto"/>
                      </w:divBdr>
                    </w:div>
                  </w:divsChild>
                </w:div>
                <w:div w:id="689453570">
                  <w:marLeft w:val="0"/>
                  <w:marRight w:val="0"/>
                  <w:marTop w:val="0"/>
                  <w:marBottom w:val="0"/>
                  <w:divBdr>
                    <w:top w:val="none" w:sz="0" w:space="0" w:color="auto"/>
                    <w:left w:val="none" w:sz="0" w:space="0" w:color="auto"/>
                    <w:bottom w:val="none" w:sz="0" w:space="0" w:color="auto"/>
                    <w:right w:val="none" w:sz="0" w:space="0" w:color="auto"/>
                  </w:divBdr>
                  <w:divsChild>
                    <w:div w:id="722757860">
                      <w:marLeft w:val="0"/>
                      <w:marRight w:val="0"/>
                      <w:marTop w:val="0"/>
                      <w:marBottom w:val="0"/>
                      <w:divBdr>
                        <w:top w:val="none" w:sz="0" w:space="0" w:color="auto"/>
                        <w:left w:val="none" w:sz="0" w:space="0" w:color="auto"/>
                        <w:bottom w:val="none" w:sz="0" w:space="0" w:color="auto"/>
                        <w:right w:val="none" w:sz="0" w:space="0" w:color="auto"/>
                      </w:divBdr>
                    </w:div>
                  </w:divsChild>
                </w:div>
                <w:div w:id="2120634795">
                  <w:marLeft w:val="0"/>
                  <w:marRight w:val="0"/>
                  <w:marTop w:val="0"/>
                  <w:marBottom w:val="0"/>
                  <w:divBdr>
                    <w:top w:val="none" w:sz="0" w:space="0" w:color="auto"/>
                    <w:left w:val="none" w:sz="0" w:space="0" w:color="auto"/>
                    <w:bottom w:val="none" w:sz="0" w:space="0" w:color="auto"/>
                    <w:right w:val="none" w:sz="0" w:space="0" w:color="auto"/>
                  </w:divBdr>
                  <w:divsChild>
                    <w:div w:id="17908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372">
              <w:marLeft w:val="0"/>
              <w:marRight w:val="0"/>
              <w:marTop w:val="0"/>
              <w:marBottom w:val="0"/>
              <w:divBdr>
                <w:top w:val="none" w:sz="0" w:space="0" w:color="auto"/>
                <w:left w:val="none" w:sz="0" w:space="0" w:color="auto"/>
                <w:bottom w:val="none" w:sz="0" w:space="0" w:color="auto"/>
                <w:right w:val="none" w:sz="0" w:space="0" w:color="auto"/>
              </w:divBdr>
              <w:divsChild>
                <w:div w:id="1962762645">
                  <w:marLeft w:val="0"/>
                  <w:marRight w:val="0"/>
                  <w:marTop w:val="0"/>
                  <w:marBottom w:val="0"/>
                  <w:divBdr>
                    <w:top w:val="none" w:sz="0" w:space="0" w:color="auto"/>
                    <w:left w:val="none" w:sz="0" w:space="0" w:color="auto"/>
                    <w:bottom w:val="none" w:sz="0" w:space="0" w:color="auto"/>
                    <w:right w:val="none" w:sz="0" w:space="0" w:color="auto"/>
                  </w:divBdr>
                  <w:divsChild>
                    <w:div w:id="341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58764">
          <w:marLeft w:val="0"/>
          <w:marRight w:val="0"/>
          <w:marTop w:val="0"/>
          <w:marBottom w:val="0"/>
          <w:divBdr>
            <w:top w:val="none" w:sz="0" w:space="0" w:color="auto"/>
            <w:left w:val="none" w:sz="0" w:space="0" w:color="auto"/>
            <w:bottom w:val="none" w:sz="0" w:space="0" w:color="auto"/>
            <w:right w:val="none" w:sz="0" w:space="0" w:color="auto"/>
          </w:divBdr>
          <w:divsChild>
            <w:div w:id="1112285976">
              <w:marLeft w:val="0"/>
              <w:marRight w:val="0"/>
              <w:marTop w:val="0"/>
              <w:marBottom w:val="0"/>
              <w:divBdr>
                <w:top w:val="none" w:sz="0" w:space="0" w:color="auto"/>
                <w:left w:val="none" w:sz="0" w:space="0" w:color="auto"/>
                <w:bottom w:val="none" w:sz="0" w:space="0" w:color="auto"/>
                <w:right w:val="none" w:sz="0" w:space="0" w:color="auto"/>
              </w:divBdr>
              <w:divsChild>
                <w:div w:id="847251819">
                  <w:marLeft w:val="0"/>
                  <w:marRight w:val="0"/>
                  <w:marTop w:val="0"/>
                  <w:marBottom w:val="0"/>
                  <w:divBdr>
                    <w:top w:val="none" w:sz="0" w:space="0" w:color="auto"/>
                    <w:left w:val="none" w:sz="0" w:space="0" w:color="auto"/>
                    <w:bottom w:val="none" w:sz="0" w:space="0" w:color="auto"/>
                    <w:right w:val="none" w:sz="0" w:space="0" w:color="auto"/>
                  </w:divBdr>
                  <w:divsChild>
                    <w:div w:id="1540892739">
                      <w:marLeft w:val="0"/>
                      <w:marRight w:val="0"/>
                      <w:marTop w:val="0"/>
                      <w:marBottom w:val="0"/>
                      <w:divBdr>
                        <w:top w:val="none" w:sz="0" w:space="0" w:color="auto"/>
                        <w:left w:val="none" w:sz="0" w:space="0" w:color="auto"/>
                        <w:bottom w:val="none" w:sz="0" w:space="0" w:color="auto"/>
                        <w:right w:val="none" w:sz="0" w:space="0" w:color="auto"/>
                      </w:divBdr>
                    </w:div>
                  </w:divsChild>
                </w:div>
                <w:div w:id="977222724">
                  <w:marLeft w:val="0"/>
                  <w:marRight w:val="0"/>
                  <w:marTop w:val="0"/>
                  <w:marBottom w:val="0"/>
                  <w:divBdr>
                    <w:top w:val="none" w:sz="0" w:space="0" w:color="auto"/>
                    <w:left w:val="none" w:sz="0" w:space="0" w:color="auto"/>
                    <w:bottom w:val="none" w:sz="0" w:space="0" w:color="auto"/>
                    <w:right w:val="none" w:sz="0" w:space="0" w:color="auto"/>
                  </w:divBdr>
                  <w:divsChild>
                    <w:div w:id="1616865162">
                      <w:marLeft w:val="0"/>
                      <w:marRight w:val="0"/>
                      <w:marTop w:val="0"/>
                      <w:marBottom w:val="0"/>
                      <w:divBdr>
                        <w:top w:val="none" w:sz="0" w:space="0" w:color="auto"/>
                        <w:left w:val="none" w:sz="0" w:space="0" w:color="auto"/>
                        <w:bottom w:val="none" w:sz="0" w:space="0" w:color="auto"/>
                        <w:right w:val="none" w:sz="0" w:space="0" w:color="auto"/>
                      </w:divBdr>
                    </w:div>
                  </w:divsChild>
                </w:div>
                <w:div w:id="529414117">
                  <w:marLeft w:val="0"/>
                  <w:marRight w:val="0"/>
                  <w:marTop w:val="0"/>
                  <w:marBottom w:val="0"/>
                  <w:divBdr>
                    <w:top w:val="none" w:sz="0" w:space="0" w:color="auto"/>
                    <w:left w:val="none" w:sz="0" w:space="0" w:color="auto"/>
                    <w:bottom w:val="none" w:sz="0" w:space="0" w:color="auto"/>
                    <w:right w:val="none" w:sz="0" w:space="0" w:color="auto"/>
                  </w:divBdr>
                  <w:divsChild>
                    <w:div w:id="240020565">
                      <w:marLeft w:val="0"/>
                      <w:marRight w:val="0"/>
                      <w:marTop w:val="0"/>
                      <w:marBottom w:val="0"/>
                      <w:divBdr>
                        <w:top w:val="none" w:sz="0" w:space="0" w:color="auto"/>
                        <w:left w:val="none" w:sz="0" w:space="0" w:color="auto"/>
                        <w:bottom w:val="none" w:sz="0" w:space="0" w:color="auto"/>
                        <w:right w:val="none" w:sz="0" w:space="0" w:color="auto"/>
                      </w:divBdr>
                    </w:div>
                  </w:divsChild>
                </w:div>
                <w:div w:id="1628469468">
                  <w:marLeft w:val="0"/>
                  <w:marRight w:val="0"/>
                  <w:marTop w:val="0"/>
                  <w:marBottom w:val="0"/>
                  <w:divBdr>
                    <w:top w:val="none" w:sz="0" w:space="0" w:color="auto"/>
                    <w:left w:val="none" w:sz="0" w:space="0" w:color="auto"/>
                    <w:bottom w:val="none" w:sz="0" w:space="0" w:color="auto"/>
                    <w:right w:val="none" w:sz="0" w:space="0" w:color="auto"/>
                  </w:divBdr>
                  <w:divsChild>
                    <w:div w:id="681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1965">
              <w:marLeft w:val="0"/>
              <w:marRight w:val="0"/>
              <w:marTop w:val="0"/>
              <w:marBottom w:val="0"/>
              <w:divBdr>
                <w:top w:val="none" w:sz="0" w:space="0" w:color="auto"/>
                <w:left w:val="none" w:sz="0" w:space="0" w:color="auto"/>
                <w:bottom w:val="none" w:sz="0" w:space="0" w:color="auto"/>
                <w:right w:val="none" w:sz="0" w:space="0" w:color="auto"/>
              </w:divBdr>
              <w:divsChild>
                <w:div w:id="920218991">
                  <w:marLeft w:val="0"/>
                  <w:marRight w:val="0"/>
                  <w:marTop w:val="0"/>
                  <w:marBottom w:val="0"/>
                  <w:divBdr>
                    <w:top w:val="none" w:sz="0" w:space="0" w:color="auto"/>
                    <w:left w:val="none" w:sz="0" w:space="0" w:color="auto"/>
                    <w:bottom w:val="none" w:sz="0" w:space="0" w:color="auto"/>
                    <w:right w:val="none" w:sz="0" w:space="0" w:color="auto"/>
                  </w:divBdr>
                  <w:divsChild>
                    <w:div w:id="15728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2751">
          <w:marLeft w:val="0"/>
          <w:marRight w:val="0"/>
          <w:marTop w:val="0"/>
          <w:marBottom w:val="0"/>
          <w:divBdr>
            <w:top w:val="none" w:sz="0" w:space="0" w:color="auto"/>
            <w:left w:val="none" w:sz="0" w:space="0" w:color="auto"/>
            <w:bottom w:val="none" w:sz="0" w:space="0" w:color="auto"/>
            <w:right w:val="none" w:sz="0" w:space="0" w:color="auto"/>
          </w:divBdr>
          <w:divsChild>
            <w:div w:id="84308832">
              <w:marLeft w:val="0"/>
              <w:marRight w:val="0"/>
              <w:marTop w:val="0"/>
              <w:marBottom w:val="0"/>
              <w:divBdr>
                <w:top w:val="none" w:sz="0" w:space="0" w:color="auto"/>
                <w:left w:val="none" w:sz="0" w:space="0" w:color="auto"/>
                <w:bottom w:val="none" w:sz="0" w:space="0" w:color="auto"/>
                <w:right w:val="none" w:sz="0" w:space="0" w:color="auto"/>
              </w:divBdr>
              <w:divsChild>
                <w:div w:id="1091202446">
                  <w:marLeft w:val="0"/>
                  <w:marRight w:val="0"/>
                  <w:marTop w:val="0"/>
                  <w:marBottom w:val="0"/>
                  <w:divBdr>
                    <w:top w:val="none" w:sz="0" w:space="0" w:color="auto"/>
                    <w:left w:val="none" w:sz="0" w:space="0" w:color="auto"/>
                    <w:bottom w:val="none" w:sz="0" w:space="0" w:color="auto"/>
                    <w:right w:val="none" w:sz="0" w:space="0" w:color="auto"/>
                  </w:divBdr>
                  <w:divsChild>
                    <w:div w:id="4968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4748">
      <w:bodyDiv w:val="1"/>
      <w:marLeft w:val="0"/>
      <w:marRight w:val="0"/>
      <w:marTop w:val="0"/>
      <w:marBottom w:val="0"/>
      <w:divBdr>
        <w:top w:val="none" w:sz="0" w:space="0" w:color="auto"/>
        <w:left w:val="none" w:sz="0" w:space="0" w:color="auto"/>
        <w:bottom w:val="none" w:sz="0" w:space="0" w:color="auto"/>
        <w:right w:val="none" w:sz="0" w:space="0" w:color="auto"/>
      </w:divBdr>
    </w:div>
    <w:div w:id="764033083">
      <w:bodyDiv w:val="1"/>
      <w:marLeft w:val="0"/>
      <w:marRight w:val="0"/>
      <w:marTop w:val="0"/>
      <w:marBottom w:val="0"/>
      <w:divBdr>
        <w:top w:val="none" w:sz="0" w:space="0" w:color="auto"/>
        <w:left w:val="none" w:sz="0" w:space="0" w:color="auto"/>
        <w:bottom w:val="none" w:sz="0" w:space="0" w:color="auto"/>
        <w:right w:val="none" w:sz="0" w:space="0" w:color="auto"/>
      </w:divBdr>
    </w:div>
    <w:div w:id="768040230">
      <w:bodyDiv w:val="1"/>
      <w:marLeft w:val="0"/>
      <w:marRight w:val="0"/>
      <w:marTop w:val="0"/>
      <w:marBottom w:val="0"/>
      <w:divBdr>
        <w:top w:val="none" w:sz="0" w:space="0" w:color="auto"/>
        <w:left w:val="none" w:sz="0" w:space="0" w:color="auto"/>
        <w:bottom w:val="none" w:sz="0" w:space="0" w:color="auto"/>
        <w:right w:val="none" w:sz="0" w:space="0" w:color="auto"/>
      </w:divBdr>
    </w:div>
    <w:div w:id="952906957">
      <w:bodyDiv w:val="1"/>
      <w:marLeft w:val="0"/>
      <w:marRight w:val="0"/>
      <w:marTop w:val="0"/>
      <w:marBottom w:val="0"/>
      <w:divBdr>
        <w:top w:val="none" w:sz="0" w:space="0" w:color="auto"/>
        <w:left w:val="none" w:sz="0" w:space="0" w:color="auto"/>
        <w:bottom w:val="none" w:sz="0" w:space="0" w:color="auto"/>
        <w:right w:val="none" w:sz="0" w:space="0" w:color="auto"/>
      </w:divBdr>
    </w:div>
    <w:div w:id="965964312">
      <w:bodyDiv w:val="1"/>
      <w:marLeft w:val="0"/>
      <w:marRight w:val="0"/>
      <w:marTop w:val="0"/>
      <w:marBottom w:val="0"/>
      <w:divBdr>
        <w:top w:val="none" w:sz="0" w:space="0" w:color="auto"/>
        <w:left w:val="none" w:sz="0" w:space="0" w:color="auto"/>
        <w:bottom w:val="none" w:sz="0" w:space="0" w:color="auto"/>
        <w:right w:val="none" w:sz="0" w:space="0" w:color="auto"/>
      </w:divBdr>
    </w:div>
    <w:div w:id="979925222">
      <w:bodyDiv w:val="1"/>
      <w:marLeft w:val="0"/>
      <w:marRight w:val="0"/>
      <w:marTop w:val="0"/>
      <w:marBottom w:val="0"/>
      <w:divBdr>
        <w:top w:val="none" w:sz="0" w:space="0" w:color="auto"/>
        <w:left w:val="none" w:sz="0" w:space="0" w:color="auto"/>
        <w:bottom w:val="none" w:sz="0" w:space="0" w:color="auto"/>
        <w:right w:val="none" w:sz="0" w:space="0" w:color="auto"/>
      </w:divBdr>
    </w:div>
    <w:div w:id="1044646429">
      <w:bodyDiv w:val="1"/>
      <w:marLeft w:val="0"/>
      <w:marRight w:val="0"/>
      <w:marTop w:val="0"/>
      <w:marBottom w:val="0"/>
      <w:divBdr>
        <w:top w:val="none" w:sz="0" w:space="0" w:color="auto"/>
        <w:left w:val="none" w:sz="0" w:space="0" w:color="auto"/>
        <w:bottom w:val="none" w:sz="0" w:space="0" w:color="auto"/>
        <w:right w:val="none" w:sz="0" w:space="0" w:color="auto"/>
      </w:divBdr>
    </w:div>
    <w:div w:id="1075203152">
      <w:bodyDiv w:val="1"/>
      <w:marLeft w:val="0"/>
      <w:marRight w:val="0"/>
      <w:marTop w:val="0"/>
      <w:marBottom w:val="0"/>
      <w:divBdr>
        <w:top w:val="none" w:sz="0" w:space="0" w:color="auto"/>
        <w:left w:val="none" w:sz="0" w:space="0" w:color="auto"/>
        <w:bottom w:val="none" w:sz="0" w:space="0" w:color="auto"/>
        <w:right w:val="none" w:sz="0" w:space="0" w:color="auto"/>
      </w:divBdr>
    </w:div>
    <w:div w:id="1138492516">
      <w:bodyDiv w:val="1"/>
      <w:marLeft w:val="0"/>
      <w:marRight w:val="0"/>
      <w:marTop w:val="0"/>
      <w:marBottom w:val="0"/>
      <w:divBdr>
        <w:top w:val="none" w:sz="0" w:space="0" w:color="auto"/>
        <w:left w:val="none" w:sz="0" w:space="0" w:color="auto"/>
        <w:bottom w:val="none" w:sz="0" w:space="0" w:color="auto"/>
        <w:right w:val="none" w:sz="0" w:space="0" w:color="auto"/>
      </w:divBdr>
    </w:div>
    <w:div w:id="1419444959">
      <w:bodyDiv w:val="1"/>
      <w:marLeft w:val="0"/>
      <w:marRight w:val="0"/>
      <w:marTop w:val="0"/>
      <w:marBottom w:val="0"/>
      <w:divBdr>
        <w:top w:val="none" w:sz="0" w:space="0" w:color="auto"/>
        <w:left w:val="none" w:sz="0" w:space="0" w:color="auto"/>
        <w:bottom w:val="none" w:sz="0" w:space="0" w:color="auto"/>
        <w:right w:val="none" w:sz="0" w:space="0" w:color="auto"/>
      </w:divBdr>
    </w:div>
    <w:div w:id="1483808664">
      <w:bodyDiv w:val="1"/>
      <w:marLeft w:val="0"/>
      <w:marRight w:val="0"/>
      <w:marTop w:val="0"/>
      <w:marBottom w:val="0"/>
      <w:divBdr>
        <w:top w:val="none" w:sz="0" w:space="0" w:color="auto"/>
        <w:left w:val="none" w:sz="0" w:space="0" w:color="auto"/>
        <w:bottom w:val="none" w:sz="0" w:space="0" w:color="auto"/>
        <w:right w:val="none" w:sz="0" w:space="0" w:color="auto"/>
      </w:divBdr>
    </w:div>
    <w:div w:id="1518423681">
      <w:bodyDiv w:val="1"/>
      <w:marLeft w:val="0"/>
      <w:marRight w:val="0"/>
      <w:marTop w:val="0"/>
      <w:marBottom w:val="0"/>
      <w:divBdr>
        <w:top w:val="none" w:sz="0" w:space="0" w:color="auto"/>
        <w:left w:val="none" w:sz="0" w:space="0" w:color="auto"/>
        <w:bottom w:val="none" w:sz="0" w:space="0" w:color="auto"/>
        <w:right w:val="none" w:sz="0" w:space="0" w:color="auto"/>
      </w:divBdr>
    </w:div>
    <w:div w:id="1533423637">
      <w:bodyDiv w:val="1"/>
      <w:marLeft w:val="0"/>
      <w:marRight w:val="0"/>
      <w:marTop w:val="0"/>
      <w:marBottom w:val="0"/>
      <w:divBdr>
        <w:top w:val="none" w:sz="0" w:space="0" w:color="auto"/>
        <w:left w:val="none" w:sz="0" w:space="0" w:color="auto"/>
        <w:bottom w:val="none" w:sz="0" w:space="0" w:color="auto"/>
        <w:right w:val="none" w:sz="0" w:space="0" w:color="auto"/>
      </w:divBdr>
    </w:div>
    <w:div w:id="1567062593">
      <w:bodyDiv w:val="1"/>
      <w:marLeft w:val="0"/>
      <w:marRight w:val="0"/>
      <w:marTop w:val="0"/>
      <w:marBottom w:val="0"/>
      <w:divBdr>
        <w:top w:val="none" w:sz="0" w:space="0" w:color="auto"/>
        <w:left w:val="none" w:sz="0" w:space="0" w:color="auto"/>
        <w:bottom w:val="none" w:sz="0" w:space="0" w:color="auto"/>
        <w:right w:val="none" w:sz="0" w:space="0" w:color="auto"/>
      </w:divBdr>
    </w:div>
    <w:div w:id="1661232195">
      <w:bodyDiv w:val="1"/>
      <w:marLeft w:val="0"/>
      <w:marRight w:val="0"/>
      <w:marTop w:val="0"/>
      <w:marBottom w:val="0"/>
      <w:divBdr>
        <w:top w:val="none" w:sz="0" w:space="0" w:color="auto"/>
        <w:left w:val="none" w:sz="0" w:space="0" w:color="auto"/>
        <w:bottom w:val="none" w:sz="0" w:space="0" w:color="auto"/>
        <w:right w:val="none" w:sz="0" w:space="0" w:color="auto"/>
      </w:divBdr>
    </w:div>
    <w:div w:id="1691567778">
      <w:bodyDiv w:val="1"/>
      <w:marLeft w:val="0"/>
      <w:marRight w:val="0"/>
      <w:marTop w:val="0"/>
      <w:marBottom w:val="0"/>
      <w:divBdr>
        <w:top w:val="none" w:sz="0" w:space="0" w:color="auto"/>
        <w:left w:val="none" w:sz="0" w:space="0" w:color="auto"/>
        <w:bottom w:val="none" w:sz="0" w:space="0" w:color="auto"/>
        <w:right w:val="none" w:sz="0" w:space="0" w:color="auto"/>
      </w:divBdr>
      <w:divsChild>
        <w:div w:id="285938395">
          <w:marLeft w:val="0"/>
          <w:marRight w:val="0"/>
          <w:marTop w:val="0"/>
          <w:marBottom w:val="0"/>
          <w:divBdr>
            <w:top w:val="none" w:sz="0" w:space="0" w:color="auto"/>
            <w:left w:val="none" w:sz="0" w:space="0" w:color="auto"/>
            <w:bottom w:val="none" w:sz="0" w:space="0" w:color="auto"/>
            <w:right w:val="none" w:sz="0" w:space="0" w:color="auto"/>
          </w:divBdr>
          <w:divsChild>
            <w:div w:id="1979457368">
              <w:marLeft w:val="0"/>
              <w:marRight w:val="0"/>
              <w:marTop w:val="0"/>
              <w:marBottom w:val="0"/>
              <w:divBdr>
                <w:top w:val="none" w:sz="0" w:space="0" w:color="auto"/>
                <w:left w:val="none" w:sz="0" w:space="0" w:color="auto"/>
                <w:bottom w:val="none" w:sz="0" w:space="0" w:color="auto"/>
                <w:right w:val="none" w:sz="0" w:space="0" w:color="auto"/>
              </w:divBdr>
              <w:divsChild>
                <w:div w:id="1460614553">
                  <w:marLeft w:val="0"/>
                  <w:marRight w:val="0"/>
                  <w:marTop w:val="0"/>
                  <w:marBottom w:val="0"/>
                  <w:divBdr>
                    <w:top w:val="none" w:sz="0" w:space="0" w:color="auto"/>
                    <w:left w:val="none" w:sz="0" w:space="0" w:color="auto"/>
                    <w:bottom w:val="none" w:sz="0" w:space="0" w:color="auto"/>
                    <w:right w:val="none" w:sz="0" w:space="0" w:color="auto"/>
                  </w:divBdr>
                </w:div>
                <w:div w:id="1401173888">
                  <w:marLeft w:val="0"/>
                  <w:marRight w:val="0"/>
                  <w:marTop w:val="0"/>
                  <w:marBottom w:val="0"/>
                  <w:divBdr>
                    <w:top w:val="none" w:sz="0" w:space="0" w:color="auto"/>
                    <w:left w:val="none" w:sz="0" w:space="0" w:color="auto"/>
                    <w:bottom w:val="none" w:sz="0" w:space="0" w:color="auto"/>
                    <w:right w:val="none" w:sz="0" w:space="0" w:color="auto"/>
                  </w:divBdr>
                </w:div>
                <w:div w:id="1019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87906">
      <w:bodyDiv w:val="1"/>
      <w:marLeft w:val="0"/>
      <w:marRight w:val="0"/>
      <w:marTop w:val="0"/>
      <w:marBottom w:val="0"/>
      <w:divBdr>
        <w:top w:val="none" w:sz="0" w:space="0" w:color="auto"/>
        <w:left w:val="none" w:sz="0" w:space="0" w:color="auto"/>
        <w:bottom w:val="none" w:sz="0" w:space="0" w:color="auto"/>
        <w:right w:val="none" w:sz="0" w:space="0" w:color="auto"/>
      </w:divBdr>
    </w:div>
    <w:div w:id="1854876231">
      <w:bodyDiv w:val="1"/>
      <w:marLeft w:val="0"/>
      <w:marRight w:val="0"/>
      <w:marTop w:val="0"/>
      <w:marBottom w:val="0"/>
      <w:divBdr>
        <w:top w:val="none" w:sz="0" w:space="0" w:color="auto"/>
        <w:left w:val="none" w:sz="0" w:space="0" w:color="auto"/>
        <w:bottom w:val="none" w:sz="0" w:space="0" w:color="auto"/>
        <w:right w:val="none" w:sz="0" w:space="0" w:color="auto"/>
      </w:divBdr>
    </w:div>
    <w:div w:id="1902670359">
      <w:bodyDiv w:val="1"/>
      <w:marLeft w:val="0"/>
      <w:marRight w:val="0"/>
      <w:marTop w:val="0"/>
      <w:marBottom w:val="0"/>
      <w:divBdr>
        <w:top w:val="none" w:sz="0" w:space="0" w:color="auto"/>
        <w:left w:val="none" w:sz="0" w:space="0" w:color="auto"/>
        <w:bottom w:val="none" w:sz="0" w:space="0" w:color="auto"/>
        <w:right w:val="none" w:sz="0" w:space="0" w:color="auto"/>
      </w:divBdr>
    </w:div>
    <w:div w:id="1948847011">
      <w:bodyDiv w:val="1"/>
      <w:marLeft w:val="0"/>
      <w:marRight w:val="0"/>
      <w:marTop w:val="0"/>
      <w:marBottom w:val="0"/>
      <w:divBdr>
        <w:top w:val="none" w:sz="0" w:space="0" w:color="auto"/>
        <w:left w:val="none" w:sz="0" w:space="0" w:color="auto"/>
        <w:bottom w:val="none" w:sz="0" w:space="0" w:color="auto"/>
        <w:right w:val="none" w:sz="0" w:space="0" w:color="auto"/>
      </w:divBdr>
    </w:div>
    <w:div w:id="1976447476">
      <w:bodyDiv w:val="1"/>
      <w:marLeft w:val="0"/>
      <w:marRight w:val="0"/>
      <w:marTop w:val="0"/>
      <w:marBottom w:val="0"/>
      <w:divBdr>
        <w:top w:val="none" w:sz="0" w:space="0" w:color="auto"/>
        <w:left w:val="none" w:sz="0" w:space="0" w:color="auto"/>
        <w:bottom w:val="none" w:sz="0" w:space="0" w:color="auto"/>
        <w:right w:val="none" w:sz="0" w:space="0" w:color="auto"/>
      </w:divBdr>
    </w:div>
    <w:div w:id="1997948509">
      <w:bodyDiv w:val="1"/>
      <w:marLeft w:val="0"/>
      <w:marRight w:val="0"/>
      <w:marTop w:val="0"/>
      <w:marBottom w:val="0"/>
      <w:divBdr>
        <w:top w:val="none" w:sz="0" w:space="0" w:color="auto"/>
        <w:left w:val="none" w:sz="0" w:space="0" w:color="auto"/>
        <w:bottom w:val="none" w:sz="0" w:space="0" w:color="auto"/>
        <w:right w:val="none" w:sz="0" w:space="0" w:color="auto"/>
      </w:divBdr>
    </w:div>
    <w:div w:id="2046253030">
      <w:bodyDiv w:val="1"/>
      <w:marLeft w:val="0"/>
      <w:marRight w:val="0"/>
      <w:marTop w:val="0"/>
      <w:marBottom w:val="0"/>
      <w:divBdr>
        <w:top w:val="none" w:sz="0" w:space="0" w:color="auto"/>
        <w:left w:val="none" w:sz="0" w:space="0" w:color="auto"/>
        <w:bottom w:val="none" w:sz="0" w:space="0" w:color="auto"/>
        <w:right w:val="none" w:sz="0" w:space="0" w:color="auto"/>
      </w:divBdr>
    </w:div>
    <w:div w:id="2087919155">
      <w:bodyDiv w:val="1"/>
      <w:marLeft w:val="0"/>
      <w:marRight w:val="0"/>
      <w:marTop w:val="0"/>
      <w:marBottom w:val="0"/>
      <w:divBdr>
        <w:top w:val="none" w:sz="0" w:space="0" w:color="auto"/>
        <w:left w:val="none" w:sz="0" w:space="0" w:color="auto"/>
        <w:bottom w:val="none" w:sz="0" w:space="0" w:color="auto"/>
        <w:right w:val="none" w:sz="0" w:space="0" w:color="auto"/>
      </w:divBdr>
      <w:divsChild>
        <w:div w:id="404304619">
          <w:marLeft w:val="0"/>
          <w:marRight w:val="0"/>
          <w:marTop w:val="0"/>
          <w:marBottom w:val="0"/>
          <w:divBdr>
            <w:top w:val="none" w:sz="0" w:space="0" w:color="auto"/>
            <w:left w:val="none" w:sz="0" w:space="0" w:color="auto"/>
            <w:bottom w:val="none" w:sz="0" w:space="0" w:color="auto"/>
            <w:right w:val="none" w:sz="0" w:space="0" w:color="auto"/>
          </w:divBdr>
          <w:divsChild>
            <w:div w:id="1312752280">
              <w:marLeft w:val="0"/>
              <w:marRight w:val="0"/>
              <w:marTop w:val="0"/>
              <w:marBottom w:val="0"/>
              <w:divBdr>
                <w:top w:val="none" w:sz="0" w:space="0" w:color="auto"/>
                <w:left w:val="none" w:sz="0" w:space="0" w:color="auto"/>
                <w:bottom w:val="none" w:sz="0" w:space="0" w:color="auto"/>
                <w:right w:val="none" w:sz="0" w:space="0" w:color="auto"/>
              </w:divBdr>
              <w:divsChild>
                <w:div w:id="17386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RLALI\OneDrive%20-%20Universita'%20degli%20Studi%20dell'Aquila\CONTRATTI%20E%20APPALTI\Documenti%20Ufficio\www.univaq.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ORLALI\OneDrive%20-%20Universita'%20degli%20Studi%20dell'Aquila\CONTRATTI%20E%20APPALTI\Documenti%20Ufficio\www.univaq.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contr@strutture.univaq.it" TargetMode="External"/><Relationship Id="rId2" Type="http://schemas.openxmlformats.org/officeDocument/2006/relationships/hyperlink" Target="mailto:protocollo@univaq.pec.it" TargetMode="External"/><Relationship Id="rId1" Type="http://schemas.openxmlformats.org/officeDocument/2006/relationships/hyperlink" Target="http://www.univaq.it" TargetMode="External"/><Relationship Id="rId5" Type="http://schemas.openxmlformats.org/officeDocument/2006/relationships/hyperlink" Target="mailto:sonia.stornelli@univaq.it" TargetMode="External"/><Relationship Id="rId4" Type="http://schemas.openxmlformats.org/officeDocument/2006/relationships/hyperlink" Target="mailto:contr@strutture.univaq.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Carta%20Intestata%20Ufficio%20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5745-C7AB-4093-8F1C-FF92A344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new.dot</Template>
  <TotalTime>4</TotalTime>
  <Pages>5</Pages>
  <Words>2197</Words>
  <Characters>14562</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In attuazione del PO 940026/I/1 "Emergenza occupazione SUD", l’Università di Lecce apre le iscrizioni a n</vt:lpstr>
    </vt:vector>
  </TitlesOfParts>
  <Company>Università di Lecce</Company>
  <LinksUpToDate>false</LinksUpToDate>
  <CharactersWithSpaces>16726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attuazione del PO 940026/I/1 "Emergenza occupazione SUD", l’Università di Lecce apre le iscrizioni a n</dc:title>
  <dc:subject/>
  <dc:creator>UPS</dc:creator>
  <cp:keywords/>
  <dc:description/>
  <cp:lastModifiedBy>User</cp:lastModifiedBy>
  <cp:revision>4</cp:revision>
  <cp:lastPrinted>2023-05-30T06:49:00Z</cp:lastPrinted>
  <dcterms:created xsi:type="dcterms:W3CDTF">2023-08-02T10:20:00Z</dcterms:created>
  <dcterms:modified xsi:type="dcterms:W3CDTF">2023-08-02T10:26:00Z</dcterms:modified>
</cp:coreProperties>
</file>